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B3" w:rsidRPr="008D5D90" w:rsidRDefault="005328B3" w:rsidP="005328B3">
      <w:pPr>
        <w:pStyle w:val="a3"/>
        <w:spacing w:after="0"/>
        <w:ind w:left="0"/>
        <w:jc w:val="center"/>
        <w:rPr>
          <w:rFonts w:cs="Arial"/>
          <w:b/>
          <w:sz w:val="32"/>
          <w:szCs w:val="32"/>
        </w:rPr>
      </w:pPr>
      <w:r w:rsidRPr="008D5D90">
        <w:rPr>
          <w:rFonts w:cs="Arial"/>
          <w:b/>
          <w:sz w:val="32"/>
          <w:szCs w:val="32"/>
        </w:rPr>
        <w:t>Л.3. Общая характеристика права промышленной собственности.</w:t>
      </w:r>
    </w:p>
    <w:p w:rsidR="00DC053C" w:rsidRPr="008D5D90" w:rsidRDefault="00DC053C" w:rsidP="005328B3">
      <w:pPr>
        <w:pStyle w:val="a3"/>
        <w:spacing w:after="0"/>
        <w:ind w:left="0"/>
        <w:jc w:val="both"/>
        <w:rPr>
          <w:rFonts w:cs="Arial"/>
          <w:sz w:val="32"/>
          <w:szCs w:val="32"/>
        </w:rPr>
      </w:pPr>
    </w:p>
    <w:p w:rsidR="00DC053C" w:rsidRPr="008D5D90" w:rsidRDefault="00DC053C" w:rsidP="005328B3">
      <w:pPr>
        <w:pStyle w:val="a3"/>
        <w:spacing w:after="0"/>
        <w:ind w:left="0"/>
        <w:jc w:val="both"/>
        <w:rPr>
          <w:rFonts w:cs="Arial"/>
          <w:sz w:val="32"/>
          <w:szCs w:val="32"/>
        </w:rPr>
      </w:pPr>
    </w:p>
    <w:p w:rsidR="004F3E0A" w:rsidRPr="008D5D90" w:rsidRDefault="004F3E0A" w:rsidP="00810B9D">
      <w:pPr>
        <w:pStyle w:val="Default"/>
        <w:rPr>
          <w:rFonts w:asciiTheme="minorHAnsi" w:hAnsiTheme="minorHAnsi" w:cs="Arial"/>
          <w:b/>
          <w:sz w:val="32"/>
          <w:szCs w:val="32"/>
        </w:rPr>
      </w:pPr>
      <w:r w:rsidRPr="008D5D90">
        <w:rPr>
          <w:rFonts w:asciiTheme="minorHAnsi" w:hAnsiTheme="minorHAnsi" w:cs="Arial"/>
          <w:b/>
          <w:sz w:val="32"/>
          <w:szCs w:val="32"/>
        </w:rPr>
        <w:t xml:space="preserve">                               </w:t>
      </w:r>
      <w:r w:rsidR="005328B3" w:rsidRPr="008D5D90">
        <w:rPr>
          <w:rFonts w:asciiTheme="minorHAnsi" w:hAnsiTheme="minorHAnsi" w:cs="Arial"/>
          <w:b/>
          <w:sz w:val="32"/>
          <w:szCs w:val="32"/>
        </w:rPr>
        <w:t>1.</w:t>
      </w:r>
      <w:r w:rsidRPr="008D5D90">
        <w:rPr>
          <w:rFonts w:asciiTheme="minorHAnsi" w:hAnsiTheme="minorHAnsi" w:cs="Arial"/>
          <w:b/>
          <w:sz w:val="32"/>
          <w:szCs w:val="32"/>
        </w:rPr>
        <w:t>Объекты права промышленной собственности</w:t>
      </w:r>
    </w:p>
    <w:p w:rsidR="004F3E0A" w:rsidRPr="008D5D90" w:rsidRDefault="004F3E0A" w:rsidP="00810B9D">
      <w:pPr>
        <w:pStyle w:val="Default"/>
        <w:rPr>
          <w:rFonts w:asciiTheme="minorHAnsi" w:hAnsiTheme="minorHAnsi" w:cs="Arial"/>
          <w:sz w:val="32"/>
          <w:szCs w:val="32"/>
        </w:rPr>
      </w:pPr>
    </w:p>
    <w:p w:rsidR="00810B9D" w:rsidRPr="008D5D90" w:rsidRDefault="00810B9D" w:rsidP="00810B9D">
      <w:pPr>
        <w:pStyle w:val="Default"/>
        <w:rPr>
          <w:rFonts w:asciiTheme="minorHAnsi" w:hAnsiTheme="minorHAnsi" w:cs="Arial"/>
          <w:sz w:val="32"/>
          <w:szCs w:val="32"/>
        </w:rPr>
      </w:pPr>
      <w:r w:rsidRPr="008D5D90">
        <w:rPr>
          <w:rFonts w:asciiTheme="minorHAnsi" w:hAnsiTheme="minorHAnsi" w:cs="Arial"/>
          <w:sz w:val="32"/>
          <w:szCs w:val="32"/>
        </w:rPr>
        <w:t xml:space="preserve"> </w:t>
      </w:r>
      <w:r w:rsidRPr="008D5D90">
        <w:rPr>
          <w:rFonts w:asciiTheme="minorHAnsi" w:hAnsiTheme="minorHAnsi" w:cs="Arial"/>
          <w:sz w:val="32"/>
          <w:szCs w:val="32"/>
          <w:highlight w:val="yellow"/>
        </w:rPr>
        <w:t xml:space="preserve">Объектом права промышленной собственности является </w:t>
      </w:r>
      <w:r w:rsidRPr="008D5D90">
        <w:rPr>
          <w:rFonts w:asciiTheme="minorHAnsi" w:hAnsiTheme="minorHAnsi" w:cs="Arial"/>
          <w:i/>
          <w:iCs/>
          <w:sz w:val="32"/>
          <w:szCs w:val="32"/>
          <w:highlight w:val="yellow"/>
        </w:rPr>
        <w:t xml:space="preserve">патент, </w:t>
      </w:r>
      <w:r w:rsidRPr="008D5D90">
        <w:rPr>
          <w:rFonts w:asciiTheme="minorHAnsi" w:hAnsiTheme="minorHAnsi" w:cs="Arial"/>
          <w:sz w:val="32"/>
          <w:szCs w:val="32"/>
          <w:highlight w:val="yellow"/>
        </w:rPr>
        <w:t xml:space="preserve">выдаваемый патентным органом. </w:t>
      </w:r>
      <w:r w:rsidR="004F3E0A" w:rsidRPr="008D5D90">
        <w:rPr>
          <w:rFonts w:asciiTheme="minorHAnsi" w:hAnsiTheme="minorHAnsi" w:cs="Arial"/>
          <w:sz w:val="32"/>
          <w:szCs w:val="32"/>
          <w:highlight w:val="yellow"/>
        </w:rPr>
        <w:t xml:space="preserve"> </w:t>
      </w:r>
      <w:r w:rsidRPr="008D5D90">
        <w:rPr>
          <w:rFonts w:asciiTheme="minorHAnsi" w:hAnsiTheme="minorHAnsi" w:cs="Arial"/>
          <w:sz w:val="32"/>
          <w:szCs w:val="32"/>
          <w:highlight w:val="yellow"/>
        </w:rPr>
        <w:t xml:space="preserve">Патент на изобретение, полезную модель </w:t>
      </w:r>
      <w:r w:rsidRPr="008D5D90">
        <w:rPr>
          <w:rFonts w:asciiTheme="minorHAnsi" w:hAnsiTheme="minorHAnsi" w:cs="Arial"/>
          <w:i/>
          <w:iCs/>
          <w:sz w:val="32"/>
          <w:szCs w:val="32"/>
          <w:highlight w:val="yellow"/>
        </w:rPr>
        <w:t xml:space="preserve">удостоверяет: </w:t>
      </w:r>
      <w:r w:rsidRPr="008D5D90">
        <w:rPr>
          <w:rFonts w:asciiTheme="minorHAnsi" w:hAnsiTheme="minorHAnsi" w:cs="Arial"/>
          <w:sz w:val="32"/>
          <w:szCs w:val="32"/>
          <w:highlight w:val="yellow"/>
        </w:rPr>
        <w:t>автора лица</w:t>
      </w:r>
      <w:r w:rsidRPr="008D5D90">
        <w:rPr>
          <w:rFonts w:asciiTheme="minorHAnsi" w:hAnsiTheme="minorHAnsi" w:cs="Arial"/>
          <w:sz w:val="32"/>
          <w:szCs w:val="32"/>
        </w:rPr>
        <w:t xml:space="preserve">, создавшего охраняемый патентом объект, приоритет такого объекта, исключительное право обладателя патента на охраняемый объект, объем правовой охраны, предоставляемой патентом. </w:t>
      </w:r>
    </w:p>
    <w:p w:rsidR="00810B9D" w:rsidRPr="008D5D90" w:rsidRDefault="00810B9D" w:rsidP="00810B9D">
      <w:pPr>
        <w:pStyle w:val="Default"/>
        <w:rPr>
          <w:rFonts w:asciiTheme="minorHAnsi" w:hAnsiTheme="minorHAnsi" w:cs="Arial"/>
          <w:sz w:val="32"/>
          <w:szCs w:val="32"/>
        </w:rPr>
      </w:pPr>
      <w:r w:rsidRPr="008D5D90">
        <w:rPr>
          <w:rFonts w:asciiTheme="minorHAnsi" w:hAnsiTheme="minorHAnsi" w:cs="Arial"/>
          <w:i/>
          <w:iCs/>
          <w:sz w:val="32"/>
          <w:szCs w:val="32"/>
          <w:highlight w:val="yellow"/>
        </w:rPr>
        <w:t xml:space="preserve">Авторство </w:t>
      </w:r>
      <w:r w:rsidRPr="008D5D90">
        <w:rPr>
          <w:rFonts w:asciiTheme="minorHAnsi" w:hAnsiTheme="minorHAnsi" w:cs="Arial"/>
          <w:sz w:val="32"/>
          <w:szCs w:val="32"/>
          <w:highlight w:val="yellow"/>
        </w:rPr>
        <w:t>лица, создавшего такой объект права промышленной собственности означает</w:t>
      </w:r>
      <w:r w:rsidRPr="008D5D90">
        <w:rPr>
          <w:rFonts w:asciiTheme="minorHAnsi" w:hAnsiTheme="minorHAnsi" w:cs="Arial"/>
          <w:sz w:val="32"/>
          <w:szCs w:val="32"/>
        </w:rPr>
        <w:t xml:space="preserve">, что лицо, названное в патенте автором, в силу закона и факта выдачи патента имеет право признавать себя создателем объекта промышленной собственности и запрещать всем другим лицам на территории, где действует патент, именоваться авторами соответствующего объекта промышленной собственности. </w:t>
      </w:r>
    </w:p>
    <w:p w:rsidR="00810B9D" w:rsidRPr="008D5D90" w:rsidRDefault="00810B9D" w:rsidP="00810B9D">
      <w:pPr>
        <w:pStyle w:val="Default"/>
        <w:rPr>
          <w:rFonts w:asciiTheme="minorHAnsi" w:hAnsiTheme="minorHAnsi" w:cs="Arial"/>
          <w:sz w:val="32"/>
          <w:szCs w:val="32"/>
        </w:rPr>
      </w:pPr>
      <w:r w:rsidRPr="008D5D90">
        <w:rPr>
          <w:rFonts w:asciiTheme="minorHAnsi" w:hAnsiTheme="minorHAnsi" w:cs="Arial"/>
          <w:i/>
          <w:iCs/>
          <w:sz w:val="32"/>
          <w:szCs w:val="32"/>
          <w:highlight w:val="yellow"/>
        </w:rPr>
        <w:t xml:space="preserve">Приоритет </w:t>
      </w:r>
      <w:r w:rsidRPr="008D5D90">
        <w:rPr>
          <w:rFonts w:asciiTheme="minorHAnsi" w:hAnsiTheme="minorHAnsi" w:cs="Arial"/>
          <w:sz w:val="32"/>
          <w:szCs w:val="32"/>
          <w:highlight w:val="yellow"/>
        </w:rPr>
        <w:t>объекта права промышленной собственности означает, что на момент подачи заявки, содержащей заявление о выдаче патента и все необходимые надлежаще оформленные материалы, сущность данного объекта промышленной</w:t>
      </w:r>
      <w:r w:rsidRPr="008D5D90">
        <w:rPr>
          <w:rFonts w:asciiTheme="minorHAnsi" w:hAnsiTheme="minorHAnsi" w:cs="Arial"/>
          <w:sz w:val="32"/>
          <w:szCs w:val="32"/>
        </w:rPr>
        <w:t xml:space="preserve"> собственности не была известна нигде в мире. Праву заявителя в отношении его приоритета </w:t>
      </w:r>
      <w:r w:rsidRPr="008D5D90">
        <w:rPr>
          <w:rFonts w:asciiTheme="minorHAnsi" w:hAnsiTheme="minorHAnsi" w:cs="Arial"/>
          <w:sz w:val="32"/>
          <w:szCs w:val="32"/>
          <w:highlight w:val="yellow"/>
        </w:rPr>
        <w:t>может быть противопоставлен только конвенционный приоритет.</w:t>
      </w:r>
      <w:r w:rsidRPr="008D5D90">
        <w:rPr>
          <w:rFonts w:asciiTheme="minorHAnsi" w:hAnsiTheme="minorHAnsi" w:cs="Arial"/>
          <w:sz w:val="32"/>
          <w:szCs w:val="32"/>
        </w:rPr>
        <w:t xml:space="preserve"> </w:t>
      </w:r>
    </w:p>
    <w:p w:rsidR="00810B9D" w:rsidRPr="008D5D90" w:rsidRDefault="00810B9D" w:rsidP="00810B9D">
      <w:pPr>
        <w:pStyle w:val="Default"/>
        <w:rPr>
          <w:rFonts w:asciiTheme="minorHAnsi" w:hAnsiTheme="minorHAnsi" w:cs="Arial"/>
          <w:sz w:val="32"/>
          <w:szCs w:val="32"/>
          <w:highlight w:val="yellow"/>
        </w:rPr>
      </w:pPr>
      <w:r w:rsidRPr="008D5D90">
        <w:rPr>
          <w:rFonts w:asciiTheme="minorHAnsi" w:hAnsiTheme="minorHAnsi" w:cs="Arial"/>
          <w:sz w:val="32"/>
          <w:szCs w:val="32"/>
          <w:highlight w:val="yellow"/>
        </w:rPr>
        <w:t xml:space="preserve">Сущность </w:t>
      </w:r>
      <w:r w:rsidRPr="008D5D90">
        <w:rPr>
          <w:rFonts w:asciiTheme="minorHAnsi" w:hAnsiTheme="minorHAnsi" w:cs="Arial"/>
          <w:i/>
          <w:iCs/>
          <w:sz w:val="32"/>
          <w:szCs w:val="32"/>
          <w:highlight w:val="yellow"/>
        </w:rPr>
        <w:t xml:space="preserve">конвенционного </w:t>
      </w:r>
      <w:r w:rsidRPr="008D5D90">
        <w:rPr>
          <w:rFonts w:asciiTheme="minorHAnsi" w:hAnsiTheme="minorHAnsi" w:cs="Arial"/>
          <w:sz w:val="32"/>
          <w:szCs w:val="32"/>
          <w:highlight w:val="yellow"/>
        </w:rPr>
        <w:t xml:space="preserve">приоритета раскрывается в ст. 4 Парижской конвенции по охране промышленной собственности 1883 г., объектов права промышленной собственности является </w:t>
      </w:r>
      <w:r w:rsidRPr="008D5D90">
        <w:rPr>
          <w:rFonts w:asciiTheme="minorHAnsi" w:hAnsiTheme="minorHAnsi" w:cs="Arial"/>
          <w:i/>
          <w:iCs/>
          <w:sz w:val="32"/>
          <w:szCs w:val="32"/>
          <w:highlight w:val="yellow"/>
        </w:rPr>
        <w:t xml:space="preserve">патент, </w:t>
      </w:r>
      <w:r w:rsidRPr="008D5D90">
        <w:rPr>
          <w:rFonts w:asciiTheme="minorHAnsi" w:hAnsiTheme="minorHAnsi" w:cs="Arial"/>
          <w:sz w:val="32"/>
          <w:szCs w:val="32"/>
          <w:highlight w:val="yellow"/>
        </w:rPr>
        <w:t xml:space="preserve">выдаваемый патентным органом. </w:t>
      </w:r>
    </w:p>
    <w:p w:rsidR="00810B9D" w:rsidRPr="008D5D90" w:rsidRDefault="00810B9D" w:rsidP="00810B9D">
      <w:pPr>
        <w:pStyle w:val="Default"/>
        <w:rPr>
          <w:rFonts w:asciiTheme="minorHAnsi" w:hAnsiTheme="minorHAnsi" w:cs="Arial"/>
          <w:sz w:val="32"/>
          <w:szCs w:val="32"/>
        </w:rPr>
      </w:pPr>
      <w:r w:rsidRPr="008D5D90">
        <w:rPr>
          <w:rFonts w:asciiTheme="minorHAnsi" w:hAnsiTheme="minorHAnsi" w:cs="Arial"/>
          <w:sz w:val="32"/>
          <w:szCs w:val="32"/>
          <w:highlight w:val="yellow"/>
        </w:rPr>
        <w:t xml:space="preserve">Патент на изобретение, полезную модель </w:t>
      </w:r>
      <w:r w:rsidRPr="008D5D90">
        <w:rPr>
          <w:rFonts w:asciiTheme="minorHAnsi" w:hAnsiTheme="minorHAnsi" w:cs="Arial"/>
          <w:i/>
          <w:iCs/>
          <w:sz w:val="32"/>
          <w:szCs w:val="32"/>
          <w:highlight w:val="yellow"/>
        </w:rPr>
        <w:t xml:space="preserve">удостоверяет: </w:t>
      </w:r>
      <w:r w:rsidRPr="008D5D90">
        <w:rPr>
          <w:rFonts w:asciiTheme="minorHAnsi" w:hAnsiTheme="minorHAnsi" w:cs="Arial"/>
          <w:sz w:val="32"/>
          <w:szCs w:val="32"/>
          <w:highlight w:val="yellow"/>
        </w:rPr>
        <w:t>автора лица, создавшего охраняемый патентом объект, приоритет такого объекта, исключительное право обладателя патента на охраняемый объект, объем правовой</w:t>
      </w:r>
      <w:r w:rsidRPr="008D5D90">
        <w:rPr>
          <w:rFonts w:asciiTheme="minorHAnsi" w:hAnsiTheme="minorHAnsi" w:cs="Arial"/>
          <w:sz w:val="32"/>
          <w:szCs w:val="32"/>
        </w:rPr>
        <w:t xml:space="preserve"> охраны, предоставляемой патентом. </w:t>
      </w:r>
    </w:p>
    <w:p w:rsidR="00810B9D" w:rsidRPr="008D5D90" w:rsidRDefault="00810B9D" w:rsidP="00810B9D">
      <w:pPr>
        <w:pStyle w:val="a3"/>
        <w:spacing w:after="0"/>
        <w:ind w:left="0"/>
        <w:jc w:val="both"/>
        <w:rPr>
          <w:rFonts w:cs="Arial"/>
          <w:sz w:val="32"/>
          <w:szCs w:val="32"/>
        </w:rPr>
      </w:pPr>
      <w:r w:rsidRPr="008D5D90">
        <w:rPr>
          <w:rFonts w:cs="Arial"/>
          <w:sz w:val="32"/>
          <w:szCs w:val="32"/>
          <w:highlight w:val="yellow"/>
        </w:rPr>
        <w:t>Приоритет может</w:t>
      </w:r>
      <w:r w:rsidRPr="008D5D90">
        <w:rPr>
          <w:rFonts w:cs="Arial"/>
          <w:sz w:val="32"/>
          <w:szCs w:val="32"/>
        </w:rPr>
        <w:t xml:space="preserve"> испрашиваться и устанавливаться по дате подачи в патентный орган правильно оформленной первой заявки (в государстве - участника Парижской конвенции (конвенционный приоритет)), на изобретение, полезную модель, поступившую в патентный орган в течение 12 месяцев, а на промышленный образец в течение шести месяцев. Если по не зависящим от заявителя обстоятельствам заявка </w:t>
      </w:r>
      <w:r w:rsidRPr="008D5D90">
        <w:rPr>
          <w:rFonts w:cs="Arial"/>
          <w:sz w:val="32"/>
          <w:szCs w:val="32"/>
        </w:rPr>
        <w:lastRenderedPageBreak/>
        <w:t>конвенционного приоритета не могла быть подана в указанные сроки, этот срок может быть продлен, но не более чем на 2 месяца.</w:t>
      </w:r>
    </w:p>
    <w:p w:rsidR="00810B9D" w:rsidRPr="008D5D90" w:rsidRDefault="00810B9D" w:rsidP="00810B9D">
      <w:pPr>
        <w:pStyle w:val="Default"/>
        <w:rPr>
          <w:rFonts w:asciiTheme="minorHAnsi" w:hAnsiTheme="minorHAnsi" w:cs="Arial"/>
          <w:sz w:val="32"/>
          <w:szCs w:val="32"/>
        </w:rPr>
      </w:pPr>
      <w:r w:rsidRPr="008D5D90">
        <w:rPr>
          <w:rFonts w:asciiTheme="minorHAnsi" w:hAnsiTheme="minorHAnsi" w:cs="Arial"/>
          <w:sz w:val="32"/>
          <w:szCs w:val="32"/>
        </w:rPr>
        <w:t xml:space="preserve">    </w:t>
      </w:r>
      <w:r w:rsidRPr="008D5D90">
        <w:rPr>
          <w:rFonts w:asciiTheme="minorHAnsi" w:hAnsiTheme="minorHAnsi" w:cs="Arial"/>
          <w:sz w:val="32"/>
          <w:szCs w:val="32"/>
          <w:highlight w:val="yellow"/>
        </w:rPr>
        <w:t>Приоритет на изобретение или полезную модель может быть установлен по дате поступления</w:t>
      </w:r>
      <w:r w:rsidRPr="008D5D90">
        <w:rPr>
          <w:rFonts w:asciiTheme="minorHAnsi" w:hAnsiTheme="minorHAnsi" w:cs="Arial"/>
          <w:sz w:val="32"/>
          <w:szCs w:val="32"/>
        </w:rPr>
        <w:t xml:space="preserve"> в патентный орган более ранней заявки того же заявителя, раскрывающей это изобретение, эту полезную модель, если заявка, по которой испрашивается такой приоритет, поступила не позже 12 месяцев с даты поступления более ранней заявки изобретение и более 2 месяцев с даты поступления более ранней заявки на полезную модель. При этом более ранняя заявка считается отозванной. </w:t>
      </w:r>
    </w:p>
    <w:p w:rsidR="00810B9D" w:rsidRPr="008D5D90" w:rsidRDefault="00810B9D" w:rsidP="00810B9D">
      <w:pPr>
        <w:pStyle w:val="Default"/>
        <w:rPr>
          <w:rFonts w:asciiTheme="minorHAnsi" w:hAnsiTheme="minorHAnsi" w:cs="Arial"/>
          <w:sz w:val="32"/>
          <w:szCs w:val="32"/>
        </w:rPr>
      </w:pPr>
      <w:r w:rsidRPr="008D5D90">
        <w:rPr>
          <w:rFonts w:asciiTheme="minorHAnsi" w:hAnsiTheme="minorHAnsi" w:cs="Arial"/>
          <w:sz w:val="32"/>
          <w:szCs w:val="32"/>
          <w:highlight w:val="yellow"/>
        </w:rPr>
        <w:t>Заявитель, желающий воспользоваться правом конвенционного приоритета, обязан указать на это при подаче заявки или в течение двух месяцев (в течение трех месяцев, когда речь</w:t>
      </w:r>
      <w:r w:rsidRPr="008D5D90">
        <w:rPr>
          <w:rFonts w:asciiTheme="minorHAnsi" w:hAnsiTheme="minorHAnsi" w:cs="Arial"/>
          <w:sz w:val="32"/>
          <w:szCs w:val="32"/>
        </w:rPr>
        <w:t xml:space="preserve"> идет о приоритете промышленного образца) с даты поступления заявки в патентный орган. Приложить необходимые документы, подтверждающие правомерность такого требования, или представить их не позднее трех месяцев с даты поступления заявки в патентный орган. </w:t>
      </w:r>
    </w:p>
    <w:p w:rsidR="00810B9D" w:rsidRPr="008D5D90" w:rsidRDefault="00810B9D" w:rsidP="00810B9D">
      <w:pPr>
        <w:pStyle w:val="a3"/>
        <w:spacing w:after="0"/>
        <w:ind w:left="0"/>
        <w:jc w:val="both"/>
        <w:rPr>
          <w:rFonts w:cs="Arial"/>
          <w:sz w:val="32"/>
          <w:szCs w:val="32"/>
        </w:rPr>
      </w:pPr>
    </w:p>
    <w:p w:rsidR="005328B3" w:rsidRPr="008D5D90" w:rsidRDefault="004F3E0A" w:rsidP="005328B3">
      <w:pPr>
        <w:pStyle w:val="a3"/>
        <w:spacing w:after="0"/>
        <w:ind w:left="0"/>
        <w:jc w:val="both"/>
        <w:rPr>
          <w:rFonts w:cs="Arial"/>
          <w:sz w:val="32"/>
          <w:szCs w:val="32"/>
        </w:rPr>
      </w:pPr>
      <w:r w:rsidRPr="008D5D90">
        <w:rPr>
          <w:rFonts w:cs="Arial"/>
          <w:sz w:val="32"/>
          <w:szCs w:val="32"/>
        </w:rPr>
        <w:t xml:space="preserve">      </w:t>
      </w:r>
      <w:r w:rsidR="005328B3" w:rsidRPr="008D5D90">
        <w:rPr>
          <w:rFonts w:cs="Arial"/>
          <w:sz w:val="32"/>
          <w:szCs w:val="32"/>
          <w:highlight w:val="yellow"/>
        </w:rPr>
        <w:t>Предметом регулирования права промышленной собственности являются отношения, возникающие в связи с созданием и использованием изобретений, полезных моделей, промышленных образцов, селекционных достижений, топологий интегральных микросхем и с охраной нераскрытой информации (ноу-хау), средств индивидуализации участников гражданского оборота, товаров, работ и услуг</w:t>
      </w:r>
      <w:r w:rsidR="005328B3" w:rsidRPr="008D5D90">
        <w:rPr>
          <w:rFonts w:cs="Arial"/>
          <w:sz w:val="32"/>
          <w:szCs w:val="32"/>
        </w:rPr>
        <w:t xml:space="preserve"> (фирменных наименований, товарных знаков, мест происхождения товаров). </w:t>
      </w:r>
      <w:r w:rsidR="005328B3" w:rsidRPr="008D5D90">
        <w:rPr>
          <w:rFonts w:cs="Arial"/>
          <w:sz w:val="32"/>
          <w:szCs w:val="32"/>
          <w:highlight w:val="yellow"/>
        </w:rPr>
        <w:t>Органом гос.</w:t>
      </w:r>
      <w:r w:rsidR="005328B3" w:rsidRPr="008D5D90">
        <w:rPr>
          <w:rFonts w:cs="Arial"/>
          <w:sz w:val="32"/>
          <w:szCs w:val="32"/>
        </w:rPr>
        <w:t xml:space="preserve"> </w:t>
      </w:r>
      <w:proofErr w:type="gramStart"/>
      <w:r w:rsidR="005328B3" w:rsidRPr="008D5D90">
        <w:rPr>
          <w:rFonts w:cs="Arial"/>
          <w:sz w:val="32"/>
          <w:szCs w:val="32"/>
        </w:rPr>
        <w:t>управления,  обеспечивающим</w:t>
      </w:r>
      <w:proofErr w:type="gramEnd"/>
      <w:r w:rsidR="005328B3" w:rsidRPr="008D5D90">
        <w:rPr>
          <w:rFonts w:cs="Arial"/>
          <w:sz w:val="32"/>
          <w:szCs w:val="32"/>
        </w:rPr>
        <w:t xml:space="preserve"> формирование и проведение экономической, правовой и технической политики в области промышленной собственности, </w:t>
      </w:r>
      <w:r w:rsidR="005328B3" w:rsidRPr="008D5D90">
        <w:rPr>
          <w:rFonts w:cs="Arial"/>
          <w:sz w:val="32"/>
          <w:szCs w:val="32"/>
          <w:highlight w:val="yellow"/>
        </w:rPr>
        <w:t>является Государственный</w:t>
      </w:r>
      <w:r w:rsidR="005328B3" w:rsidRPr="008D5D90">
        <w:rPr>
          <w:rFonts w:cs="Arial"/>
          <w:sz w:val="32"/>
          <w:szCs w:val="32"/>
        </w:rPr>
        <w:t xml:space="preserve"> патентный комитет . В задачи </w:t>
      </w:r>
      <w:proofErr w:type="gramStart"/>
      <w:r w:rsidR="005328B3" w:rsidRPr="008D5D90">
        <w:rPr>
          <w:rFonts w:cs="Arial"/>
          <w:sz w:val="32"/>
          <w:szCs w:val="32"/>
        </w:rPr>
        <w:t>органа  входит</w:t>
      </w:r>
      <w:proofErr w:type="gramEnd"/>
      <w:r w:rsidR="005328B3" w:rsidRPr="008D5D90">
        <w:rPr>
          <w:rFonts w:cs="Arial"/>
          <w:sz w:val="32"/>
          <w:szCs w:val="32"/>
        </w:rPr>
        <w:t xml:space="preserve"> разработка нормативной базы охраны промышленной собственности, анализ и обобщение практики применения действующего в этой области законодательства</w:t>
      </w:r>
      <w:r w:rsidR="005328B3" w:rsidRPr="008D5D90">
        <w:rPr>
          <w:rFonts w:cs="Arial"/>
          <w:sz w:val="32"/>
          <w:szCs w:val="32"/>
          <w:highlight w:val="yellow"/>
        </w:rPr>
        <w:t xml:space="preserve">. Комитет издал нормативные акты, в частности, правила составления и подачи заявки на выдачу патента на изобретение и Правила составления и подачи заявки на выдачу патента на полезную модель, Правила ведения дел по заявке на регистрацию </w:t>
      </w:r>
      <w:r w:rsidR="005328B3" w:rsidRPr="008D5D90">
        <w:rPr>
          <w:rFonts w:cs="Arial"/>
          <w:sz w:val="32"/>
          <w:szCs w:val="32"/>
          <w:highlight w:val="yellow"/>
        </w:rPr>
        <w:lastRenderedPageBreak/>
        <w:t>товарного знака, Правила рассмотрения и регистрации договоров уступки товарного знака и лицензионных договоров</w:t>
      </w:r>
      <w:r w:rsidR="005328B3" w:rsidRPr="008D5D90">
        <w:rPr>
          <w:rFonts w:cs="Arial"/>
          <w:sz w:val="32"/>
          <w:szCs w:val="32"/>
        </w:rPr>
        <w:t xml:space="preserve"> о предоставлении права на использование товарного знака.</w:t>
      </w:r>
    </w:p>
    <w:p w:rsidR="004F3E0A" w:rsidRPr="008D5D90" w:rsidRDefault="004F3E0A" w:rsidP="005328B3">
      <w:pPr>
        <w:pStyle w:val="a3"/>
        <w:spacing w:after="0"/>
        <w:ind w:left="0"/>
        <w:jc w:val="both"/>
        <w:rPr>
          <w:rFonts w:cs="Arial"/>
          <w:sz w:val="32"/>
          <w:szCs w:val="32"/>
        </w:rPr>
      </w:pPr>
      <w:r w:rsidRPr="008D5D90">
        <w:rPr>
          <w:rFonts w:cs="Arial"/>
          <w:sz w:val="32"/>
          <w:szCs w:val="32"/>
        </w:rPr>
        <w:t xml:space="preserve">                          </w:t>
      </w:r>
    </w:p>
    <w:p w:rsidR="004F3E0A" w:rsidRPr="008D5D90" w:rsidRDefault="005328B3" w:rsidP="008D5D90">
      <w:pPr>
        <w:pStyle w:val="a3"/>
        <w:spacing w:after="0"/>
        <w:ind w:left="0"/>
        <w:jc w:val="center"/>
        <w:rPr>
          <w:rFonts w:cs="Arial"/>
          <w:b/>
          <w:sz w:val="32"/>
          <w:szCs w:val="32"/>
        </w:rPr>
      </w:pPr>
      <w:r w:rsidRPr="008D5D90">
        <w:rPr>
          <w:rFonts w:cs="Arial"/>
          <w:b/>
          <w:sz w:val="32"/>
          <w:szCs w:val="32"/>
        </w:rPr>
        <w:t xml:space="preserve">2. </w:t>
      </w:r>
      <w:r w:rsidR="004F3E0A" w:rsidRPr="008D5D90">
        <w:rPr>
          <w:rFonts w:cs="Arial"/>
          <w:b/>
          <w:sz w:val="32"/>
          <w:szCs w:val="32"/>
        </w:rPr>
        <w:t>Круг объектов права промышленной собственности</w:t>
      </w:r>
    </w:p>
    <w:p w:rsidR="004F3E0A" w:rsidRPr="008D5D90" w:rsidRDefault="004F3E0A" w:rsidP="005328B3">
      <w:pPr>
        <w:pStyle w:val="a3"/>
        <w:spacing w:after="0"/>
        <w:ind w:left="0"/>
        <w:jc w:val="both"/>
        <w:rPr>
          <w:rFonts w:cs="Arial"/>
          <w:sz w:val="32"/>
          <w:szCs w:val="32"/>
        </w:rPr>
      </w:pPr>
    </w:p>
    <w:p w:rsidR="005328B3" w:rsidRPr="008D5D90" w:rsidRDefault="005328B3" w:rsidP="005328B3">
      <w:pPr>
        <w:pStyle w:val="a3"/>
        <w:spacing w:after="0"/>
        <w:ind w:left="0"/>
        <w:jc w:val="both"/>
        <w:rPr>
          <w:rFonts w:cs="Arial"/>
          <w:sz w:val="32"/>
          <w:szCs w:val="32"/>
        </w:rPr>
      </w:pPr>
      <w:r w:rsidRPr="008D5D90">
        <w:rPr>
          <w:rFonts w:cs="Arial"/>
          <w:sz w:val="32"/>
          <w:szCs w:val="32"/>
          <w:highlight w:val="yellow"/>
        </w:rPr>
        <w:t>Круг объектов</w:t>
      </w:r>
      <w:r w:rsidRPr="008D5D90">
        <w:rPr>
          <w:rFonts w:cs="Arial"/>
          <w:sz w:val="32"/>
          <w:szCs w:val="32"/>
        </w:rPr>
        <w:t xml:space="preserve"> права промышленной собственности определен законом страны. К ним </w:t>
      </w:r>
      <w:r w:rsidRPr="008D5D90">
        <w:rPr>
          <w:rFonts w:cs="Arial"/>
          <w:sz w:val="32"/>
          <w:szCs w:val="32"/>
          <w:highlight w:val="yellow"/>
        </w:rPr>
        <w:t>относятся: изобретения; полезные модели; промышленные образцы; селекционные достижения; топологии интегральных микросхем; нераскрытая информация, в том числе секреты производства; фирменные наименования; товарные знаки (знаки обслуживания); наименование мест происхождения товаров; другие объекты промышленной собственности</w:t>
      </w:r>
      <w:r w:rsidRPr="008D5D90">
        <w:rPr>
          <w:rFonts w:cs="Arial"/>
          <w:sz w:val="32"/>
          <w:szCs w:val="32"/>
        </w:rPr>
        <w:t xml:space="preserve"> и средства индивидуализации участников гражданского оборота, товаров, работ или услуг</w:t>
      </w:r>
      <w:r w:rsidR="00DC053C" w:rsidRPr="008D5D90">
        <w:rPr>
          <w:rFonts w:cs="Arial"/>
          <w:sz w:val="32"/>
          <w:szCs w:val="32"/>
        </w:rPr>
        <w:t>.</w:t>
      </w:r>
    </w:p>
    <w:p w:rsidR="00504B60" w:rsidRPr="008D5D90" w:rsidRDefault="00DC053C" w:rsidP="00504B60">
      <w:pPr>
        <w:rPr>
          <w:rFonts w:cs="Times New Roman"/>
          <w:sz w:val="32"/>
          <w:szCs w:val="32"/>
        </w:rPr>
      </w:pPr>
      <w:r w:rsidRPr="008D5D90">
        <w:rPr>
          <w:rFonts w:cs="Times New Roman"/>
          <w:sz w:val="32"/>
          <w:szCs w:val="32"/>
          <w:highlight w:val="yellow"/>
        </w:rPr>
        <w:t>В промышленном производстве наиболее характерными для использования в инновационном развитии экономических (хозяйствующих) субъектов являются объекты промышленной собственности или объекты патентного права</w:t>
      </w:r>
      <w:r w:rsidRPr="008D5D90">
        <w:rPr>
          <w:rFonts w:cs="Times New Roman"/>
          <w:sz w:val="32"/>
          <w:szCs w:val="32"/>
        </w:rPr>
        <w:t xml:space="preserve"> (к ним относятся изобретения, полезные модели и промышленные образцы) </w:t>
      </w:r>
      <w:r w:rsidRPr="008D5D90">
        <w:rPr>
          <w:rFonts w:cs="Times New Roman"/>
          <w:sz w:val="32"/>
          <w:szCs w:val="32"/>
          <w:highlight w:val="yellow"/>
        </w:rPr>
        <w:t>и ноу-хау</w:t>
      </w:r>
      <w:r w:rsidRPr="008D5D90">
        <w:rPr>
          <w:rFonts w:cs="Times New Roman"/>
          <w:sz w:val="32"/>
          <w:szCs w:val="32"/>
        </w:rPr>
        <w:t>.</w:t>
      </w:r>
      <w:r w:rsidR="00504B60" w:rsidRPr="008D5D90">
        <w:rPr>
          <w:rFonts w:cs="Times New Roman"/>
          <w:sz w:val="32"/>
          <w:szCs w:val="32"/>
        </w:rPr>
        <w:t xml:space="preserve">  В качестве </w:t>
      </w:r>
      <w:r w:rsidR="00504B60" w:rsidRPr="008D5D90">
        <w:rPr>
          <w:rFonts w:cs="Times New Roman"/>
          <w:sz w:val="32"/>
          <w:szCs w:val="32"/>
          <w:highlight w:val="yellow"/>
        </w:rPr>
        <w:t>изобретения охраняется техническое решение в любой области, относящееся</w:t>
      </w:r>
      <w:r w:rsidR="00504B60" w:rsidRPr="008D5D90">
        <w:rPr>
          <w:rFonts w:cs="Times New Roman"/>
          <w:sz w:val="32"/>
          <w:szCs w:val="32"/>
        </w:rPr>
        <w:t xml:space="preserve"> к продукту (в частности, устройству, веществу, штамму микроорганизма, культуре клеток растений или животных) </w:t>
      </w:r>
      <w:r w:rsidR="00504B60" w:rsidRPr="008D5D90">
        <w:rPr>
          <w:rFonts w:cs="Times New Roman"/>
          <w:sz w:val="32"/>
          <w:szCs w:val="32"/>
          <w:highlight w:val="yellow"/>
        </w:rPr>
        <w:t>или способу</w:t>
      </w:r>
      <w:r w:rsidR="00504B60" w:rsidRPr="008D5D90">
        <w:rPr>
          <w:rFonts w:cs="Times New Roman"/>
          <w:sz w:val="32"/>
          <w:szCs w:val="32"/>
        </w:rPr>
        <w:t xml:space="preserve">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 В мировой практике </w:t>
      </w:r>
      <w:r w:rsidR="00504B60" w:rsidRPr="008D5D90">
        <w:rPr>
          <w:rFonts w:cs="Times New Roman"/>
          <w:sz w:val="32"/>
          <w:szCs w:val="32"/>
          <w:highlight w:val="yellow"/>
        </w:rPr>
        <w:t>принято оформлять и прилагать к патенту описание изобретения или другого объекта промышленной собственности.</w:t>
      </w:r>
      <w:r w:rsidR="00504B60" w:rsidRPr="008D5D90">
        <w:rPr>
          <w:rFonts w:cs="Times New Roman"/>
          <w:sz w:val="32"/>
          <w:szCs w:val="32"/>
        </w:rPr>
        <w:t xml:space="preserve">  </w:t>
      </w:r>
    </w:p>
    <w:p w:rsidR="00504B60" w:rsidRPr="008D5D90" w:rsidRDefault="00504B60" w:rsidP="00504B60">
      <w:pPr>
        <w:rPr>
          <w:rFonts w:cs="Times New Roman"/>
          <w:sz w:val="32"/>
          <w:szCs w:val="32"/>
        </w:rPr>
      </w:pPr>
      <w:r w:rsidRPr="008D5D90">
        <w:rPr>
          <w:rFonts w:cs="Times New Roman"/>
          <w:sz w:val="32"/>
          <w:szCs w:val="32"/>
        </w:rPr>
        <w:t xml:space="preserve">   </w:t>
      </w:r>
      <w:r w:rsidRPr="008D5D90">
        <w:rPr>
          <w:rFonts w:cs="Times New Roman"/>
          <w:sz w:val="32"/>
          <w:szCs w:val="32"/>
          <w:highlight w:val="yellow"/>
        </w:rPr>
        <w:t>Существуют два понятия</w:t>
      </w:r>
      <w:r w:rsidRPr="008D5D90">
        <w:rPr>
          <w:rFonts w:cs="Times New Roman"/>
          <w:sz w:val="32"/>
          <w:szCs w:val="32"/>
        </w:rPr>
        <w:t xml:space="preserve"> изобретения: 1</w:t>
      </w:r>
      <w:r w:rsidRPr="008D5D90">
        <w:rPr>
          <w:rFonts w:cs="Times New Roman"/>
          <w:sz w:val="32"/>
          <w:szCs w:val="32"/>
          <w:highlight w:val="yellow"/>
        </w:rPr>
        <w:t>) правовое (патентное) – понятие, узаконенное в той или иной стране, которое призвано как можно точнее отразить границы, в которых на данный момент экономически целесообразна юридическая защита</w:t>
      </w:r>
      <w:r w:rsidRPr="008D5D90">
        <w:rPr>
          <w:rFonts w:cs="Times New Roman"/>
          <w:sz w:val="32"/>
          <w:szCs w:val="32"/>
        </w:rPr>
        <w:t xml:space="preserve"> новых научно-технических знаний; </w:t>
      </w:r>
      <w:r w:rsidRPr="008D5D90">
        <w:rPr>
          <w:rFonts w:cs="Times New Roman"/>
          <w:sz w:val="32"/>
          <w:szCs w:val="32"/>
          <w:highlight w:val="yellow"/>
        </w:rPr>
        <w:t>2) техническое</w:t>
      </w:r>
      <w:r w:rsidRPr="008D5D90">
        <w:rPr>
          <w:rFonts w:cs="Times New Roman"/>
          <w:sz w:val="32"/>
          <w:szCs w:val="32"/>
        </w:rPr>
        <w:t xml:space="preserve">. Как техническое понятие </w:t>
      </w:r>
      <w:r w:rsidRPr="008D5D90">
        <w:rPr>
          <w:rFonts w:cs="Times New Roman"/>
          <w:sz w:val="32"/>
          <w:szCs w:val="32"/>
        </w:rPr>
        <w:lastRenderedPageBreak/>
        <w:t>изобретение представляет собой новое и обладающее существенными отличиями техническое решение задачи в любой отрасли народного хозяйства, социально-культурного строительства или обороны страны, дающее положительный эффект.</w:t>
      </w:r>
      <w:r w:rsidR="004F3E0A" w:rsidRPr="008D5D90">
        <w:rPr>
          <w:rFonts w:cs="Times New Roman"/>
          <w:sz w:val="32"/>
          <w:szCs w:val="32"/>
        </w:rPr>
        <w:t xml:space="preserve"> </w:t>
      </w:r>
      <w:r w:rsidRPr="008D5D90">
        <w:rPr>
          <w:rFonts w:cs="Times New Roman"/>
          <w:sz w:val="32"/>
          <w:szCs w:val="32"/>
        </w:rPr>
        <w:t>Известны различные подходы к классификации изобретений. По видам к изобретениям причисляют устройство, способ, вещество, штаммы микроорганизмов.</w:t>
      </w:r>
    </w:p>
    <w:p w:rsidR="00504B60" w:rsidRPr="008D5D90" w:rsidRDefault="00504B60" w:rsidP="00504B60">
      <w:pPr>
        <w:rPr>
          <w:rFonts w:cs="Times New Roman"/>
          <w:sz w:val="32"/>
          <w:szCs w:val="32"/>
        </w:rPr>
      </w:pPr>
      <w:r w:rsidRPr="008D5D90">
        <w:rPr>
          <w:rFonts w:cs="Times New Roman"/>
          <w:sz w:val="32"/>
          <w:szCs w:val="32"/>
          <w:highlight w:val="yellow"/>
        </w:rPr>
        <w:t>Устройство – система расположенных в пространстве элементов, определенным образом взаимодействующих</w:t>
      </w:r>
      <w:r w:rsidRPr="008D5D90">
        <w:rPr>
          <w:rFonts w:cs="Times New Roman"/>
          <w:sz w:val="32"/>
          <w:szCs w:val="32"/>
        </w:rPr>
        <w:t xml:space="preserve"> друг с другом. </w:t>
      </w:r>
      <w:r w:rsidRPr="008D5D90">
        <w:rPr>
          <w:rFonts w:cs="Times New Roman"/>
          <w:sz w:val="32"/>
          <w:szCs w:val="32"/>
          <w:highlight w:val="yellow"/>
        </w:rPr>
        <w:t>К устройствам относятся машины, приборы, аппараты, оборудование, инструмен</w:t>
      </w:r>
      <w:r w:rsidRPr="008D5D90">
        <w:rPr>
          <w:rFonts w:cs="Times New Roman"/>
          <w:sz w:val="32"/>
          <w:szCs w:val="32"/>
        </w:rPr>
        <w:t xml:space="preserve">т, тара, транспортные средства, крепежные изделия, строительные конструкции, здания, сооружения и т. д. </w:t>
      </w:r>
      <w:r w:rsidRPr="008D5D90">
        <w:rPr>
          <w:rFonts w:cs="Times New Roman"/>
          <w:sz w:val="32"/>
          <w:szCs w:val="32"/>
          <w:highlight w:val="yellow"/>
        </w:rPr>
        <w:t>Способ – изобретение, заключающееся в создании новых или совершенствовании известных технологий, операций или приемов, нового порядка чередования и</w:t>
      </w:r>
      <w:r w:rsidRPr="008D5D90">
        <w:rPr>
          <w:rFonts w:cs="Times New Roman"/>
          <w:sz w:val="32"/>
          <w:szCs w:val="32"/>
        </w:rPr>
        <w:t>звестных операций или приемов, новых температурных или других режимов,</w:t>
      </w:r>
      <w:r w:rsidR="00E43D90" w:rsidRPr="008D5D90">
        <w:rPr>
          <w:rFonts w:cs="Times New Roman"/>
          <w:sz w:val="32"/>
          <w:szCs w:val="32"/>
        </w:rPr>
        <w:t xml:space="preserve"> в использовании новых для дан</w:t>
      </w:r>
      <w:r w:rsidRPr="008D5D90">
        <w:rPr>
          <w:rFonts w:cs="Times New Roman"/>
          <w:sz w:val="32"/>
          <w:szCs w:val="32"/>
        </w:rPr>
        <w:t xml:space="preserve">ного способа материалов, приспособлений и инструментов и характеризующееся технологическими признаками. </w:t>
      </w:r>
      <w:r w:rsidRPr="008D5D90">
        <w:rPr>
          <w:rFonts w:cs="Times New Roman"/>
          <w:sz w:val="32"/>
          <w:szCs w:val="32"/>
          <w:highlight w:val="yellow"/>
        </w:rPr>
        <w:t>Способы подразделяются на три вида</w:t>
      </w:r>
      <w:r w:rsidRPr="008D5D90">
        <w:rPr>
          <w:rFonts w:cs="Times New Roman"/>
          <w:sz w:val="32"/>
          <w:szCs w:val="32"/>
        </w:rPr>
        <w:t xml:space="preserve">: направленные на технологию изготовления продуктов (изделий); </w:t>
      </w:r>
      <w:r w:rsidRPr="008D5D90">
        <w:rPr>
          <w:rFonts w:cs="Times New Roman"/>
          <w:sz w:val="32"/>
          <w:szCs w:val="32"/>
          <w:highlight w:val="yellow"/>
        </w:rPr>
        <w:t>нацеленные на изменение состояния</w:t>
      </w:r>
      <w:r w:rsidRPr="008D5D90">
        <w:rPr>
          <w:rFonts w:cs="Times New Roman"/>
          <w:sz w:val="32"/>
          <w:szCs w:val="32"/>
        </w:rPr>
        <w:t xml:space="preserve"> предметов материального мира без получения конкретных продуктов (транспортировка, обработка, регулирование); </w:t>
      </w:r>
      <w:r w:rsidRPr="008D5D90">
        <w:rPr>
          <w:rFonts w:cs="Times New Roman"/>
          <w:sz w:val="32"/>
          <w:szCs w:val="32"/>
          <w:highlight w:val="yellow"/>
        </w:rPr>
        <w:t>имеющие результатом определение состояния предметов материального мира (контроль, измерение, диагностика).</w:t>
      </w:r>
    </w:p>
    <w:p w:rsidR="00504B60" w:rsidRPr="008D5D90" w:rsidRDefault="00504B60" w:rsidP="00504B60">
      <w:pPr>
        <w:rPr>
          <w:rFonts w:cs="Times New Roman"/>
          <w:sz w:val="32"/>
          <w:szCs w:val="32"/>
        </w:rPr>
      </w:pPr>
      <w:r w:rsidRPr="008D5D90">
        <w:rPr>
          <w:rFonts w:cs="Times New Roman"/>
          <w:sz w:val="32"/>
          <w:szCs w:val="32"/>
          <w:highlight w:val="yellow"/>
        </w:rPr>
        <w:t>Вещество – новое, обладающее существенными</w:t>
      </w:r>
      <w:r w:rsidRPr="008D5D90">
        <w:rPr>
          <w:rFonts w:cs="Times New Roman"/>
          <w:sz w:val="32"/>
          <w:szCs w:val="32"/>
        </w:rPr>
        <w:t xml:space="preserve"> отличиями, искусственно создаваемое материальное образование, являющееся совокупностью взаимосвязанных элементов, ингредиентов. </w:t>
      </w:r>
      <w:r w:rsidRPr="008D5D90">
        <w:rPr>
          <w:rFonts w:cs="Times New Roman"/>
          <w:sz w:val="32"/>
          <w:szCs w:val="32"/>
          <w:highlight w:val="yellow"/>
        </w:rPr>
        <w:t>К веществам относятся сплавы, пластмассы, керамика, краски, смазочные материалы, растворы, эмульсии, пасты</w:t>
      </w:r>
      <w:r w:rsidRPr="008D5D90">
        <w:rPr>
          <w:rFonts w:cs="Times New Roman"/>
          <w:sz w:val="32"/>
          <w:szCs w:val="32"/>
        </w:rPr>
        <w:t xml:space="preserve"> и т. п.</w:t>
      </w:r>
    </w:p>
    <w:p w:rsidR="00504B60" w:rsidRPr="008D5D90" w:rsidRDefault="00504B60" w:rsidP="00504B60">
      <w:pPr>
        <w:rPr>
          <w:rFonts w:cs="Times New Roman"/>
          <w:sz w:val="32"/>
          <w:szCs w:val="32"/>
        </w:rPr>
      </w:pPr>
      <w:r w:rsidRPr="008D5D90">
        <w:rPr>
          <w:rFonts w:cs="Times New Roman"/>
          <w:sz w:val="32"/>
          <w:szCs w:val="32"/>
          <w:highlight w:val="yellow"/>
        </w:rPr>
        <w:t>Штаммы микроорганизмов – наследственно однородные культуры профилактических бактерий, вирусов, грибов</w:t>
      </w:r>
      <w:r w:rsidRPr="008D5D90">
        <w:rPr>
          <w:rFonts w:cs="Times New Roman"/>
          <w:sz w:val="32"/>
          <w:szCs w:val="32"/>
        </w:rPr>
        <w:t xml:space="preserve"> и других микроорганизмов, продуцирующие полезные свойства или обладающие иными полезными свойствами. </w:t>
      </w:r>
      <w:r w:rsidRPr="008D5D90">
        <w:rPr>
          <w:rFonts w:cs="Times New Roman"/>
          <w:sz w:val="32"/>
          <w:szCs w:val="32"/>
          <w:highlight w:val="yellow"/>
        </w:rPr>
        <w:t xml:space="preserve">Штаммы применяются в </w:t>
      </w:r>
      <w:r w:rsidRPr="008D5D90">
        <w:rPr>
          <w:rFonts w:cs="Times New Roman"/>
          <w:sz w:val="32"/>
          <w:szCs w:val="32"/>
          <w:highlight w:val="yellow"/>
        </w:rPr>
        <w:lastRenderedPageBreak/>
        <w:t>лечебных</w:t>
      </w:r>
      <w:r w:rsidRPr="008D5D90">
        <w:rPr>
          <w:rFonts w:cs="Times New Roman"/>
          <w:sz w:val="32"/>
          <w:szCs w:val="32"/>
        </w:rPr>
        <w:t>, профилактических целях в качестве стимуляторов развития растений, животных и т. д. Объектом этого вида изобретения является колония живых микроорганизмов.</w:t>
      </w:r>
    </w:p>
    <w:p w:rsidR="00504B60" w:rsidRPr="008D5D90" w:rsidRDefault="00504B60" w:rsidP="00504B60">
      <w:pPr>
        <w:rPr>
          <w:rFonts w:cs="Times New Roman"/>
          <w:sz w:val="32"/>
          <w:szCs w:val="32"/>
        </w:rPr>
      </w:pPr>
      <w:r w:rsidRPr="008D5D90">
        <w:rPr>
          <w:rFonts w:cs="Times New Roman"/>
          <w:sz w:val="32"/>
          <w:szCs w:val="32"/>
        </w:rPr>
        <w:t>Применение   известных   ранее   устройств, способов, веществ и штаммов по новому назначению также считается изобретением и состоит в том, что известное техническое средство предлагается с иной целью для решения задачи, которая не имелась в виду автором или другим специалистом. Сущность изобретения на применение заключается в установлении новых свойств уже известных объектов и определении новых областей их использования.</w:t>
      </w:r>
    </w:p>
    <w:p w:rsidR="00F27846" w:rsidRPr="008D5D90" w:rsidRDefault="00504B60" w:rsidP="00F27846">
      <w:pPr>
        <w:rPr>
          <w:rFonts w:cs="Times New Roman"/>
          <w:sz w:val="32"/>
          <w:szCs w:val="32"/>
        </w:rPr>
      </w:pPr>
      <w:r w:rsidRPr="008D5D90">
        <w:rPr>
          <w:rFonts w:cs="Times New Roman"/>
          <w:sz w:val="32"/>
          <w:szCs w:val="32"/>
          <w:highlight w:val="yellow"/>
        </w:rPr>
        <w:t>Правовая охрана изобретения осуществляется с помощью патента – документа, удостоверяющего</w:t>
      </w:r>
      <w:r w:rsidRPr="008D5D90">
        <w:rPr>
          <w:rFonts w:cs="Times New Roman"/>
          <w:sz w:val="32"/>
          <w:szCs w:val="32"/>
        </w:rPr>
        <w:t xml:space="preserve"> авторство изобретения и предоставляющего его владельцу исключительное (монопольное) право на использование изобретения в течение 20 лет с даты приоритета. </w:t>
      </w:r>
      <w:r w:rsidRPr="008D5D90">
        <w:rPr>
          <w:rFonts w:cs="Times New Roman"/>
          <w:sz w:val="32"/>
          <w:szCs w:val="32"/>
          <w:highlight w:val="yellow"/>
        </w:rPr>
        <w:t>Для защиты новшеств существенную роль играет дата приоритета, то есть та дата</w:t>
      </w:r>
      <w:r w:rsidRPr="008D5D90">
        <w:rPr>
          <w:rFonts w:cs="Times New Roman"/>
          <w:sz w:val="32"/>
          <w:szCs w:val="32"/>
        </w:rPr>
        <w:t>, которая служит основанием для установления первенства заявителя в</w:t>
      </w:r>
      <w:r w:rsidR="00F27846" w:rsidRPr="008D5D90">
        <w:rPr>
          <w:rFonts w:cs="Times New Roman"/>
          <w:sz w:val="32"/>
          <w:szCs w:val="32"/>
        </w:rPr>
        <w:t xml:space="preserve"> отношении объекта промышленной собственности (приоритет, как правило, устанавливается по дате подачи первой правильно оформленной заявки).</w:t>
      </w:r>
    </w:p>
    <w:p w:rsidR="00F27846" w:rsidRPr="008D5D90" w:rsidRDefault="00F27846" w:rsidP="00F27846">
      <w:pPr>
        <w:rPr>
          <w:rFonts w:cs="Times New Roman"/>
          <w:sz w:val="32"/>
          <w:szCs w:val="32"/>
        </w:rPr>
      </w:pPr>
      <w:r w:rsidRPr="008D5D90">
        <w:rPr>
          <w:rFonts w:cs="Times New Roman"/>
          <w:sz w:val="32"/>
          <w:szCs w:val="32"/>
          <w:highlight w:val="yellow"/>
        </w:rPr>
        <w:t>Обладание патентом означает, что никто не имеет права использовать данную интеллектуальную собственность (изобретение) без согласия владельца патента, а согласие может даваться путем выдачи лицензии (заключения лицензионного договора). Другими словами,</w:t>
      </w:r>
      <w:r w:rsidRPr="008D5D90">
        <w:rPr>
          <w:rFonts w:cs="Times New Roman"/>
          <w:sz w:val="32"/>
          <w:szCs w:val="32"/>
        </w:rPr>
        <w:t xml:space="preserve"> патент на изобретение дает только его обладателю право в стране, где он был выдан, использовать соответствующую технологию, производить, импортировать (ввозить), продавать соответствующую инновационную продукцию. При этом применение запатентованных средств в личных целях без получения дохода не является нарушением исключительного права патентообладателя. Однако права, даваемые патентом, не реализуются автоматически. Следить за соблюдением этих прав посредством выявления того, не нарушил ли кто-либо патент, – дело </w:t>
      </w:r>
      <w:r w:rsidRPr="008D5D90">
        <w:rPr>
          <w:rFonts w:cs="Times New Roman"/>
          <w:sz w:val="32"/>
          <w:szCs w:val="32"/>
        </w:rPr>
        <w:lastRenderedPageBreak/>
        <w:t>собственника. По требованию патентообладателя нарушение патента должно быть прекращено, а нарушитель обязан возместить убытки патентообладателю в соответствии с действующим законодательством.</w:t>
      </w:r>
    </w:p>
    <w:p w:rsidR="00F27846" w:rsidRPr="008D5D90" w:rsidRDefault="00F27846" w:rsidP="00F27846">
      <w:pPr>
        <w:rPr>
          <w:rFonts w:cs="Times New Roman"/>
          <w:sz w:val="32"/>
          <w:szCs w:val="32"/>
        </w:rPr>
      </w:pPr>
      <w:r w:rsidRPr="008D5D90">
        <w:rPr>
          <w:rFonts w:cs="Times New Roman"/>
          <w:sz w:val="32"/>
          <w:szCs w:val="32"/>
          <w:highlight w:val="yellow"/>
        </w:rPr>
        <w:t>В управлении инновационными процессами принципиально важно, чтобы патентоспособное изобретение имело правовую охрану</w:t>
      </w:r>
      <w:r w:rsidRPr="008D5D90">
        <w:rPr>
          <w:rFonts w:cs="Times New Roman"/>
          <w:sz w:val="32"/>
          <w:szCs w:val="32"/>
        </w:rPr>
        <w:t xml:space="preserve">.  Для этого оно должно отвечать </w:t>
      </w:r>
      <w:r w:rsidRPr="008D5D90">
        <w:rPr>
          <w:rFonts w:cs="Times New Roman"/>
          <w:sz w:val="32"/>
          <w:szCs w:val="32"/>
          <w:highlight w:val="yellow"/>
        </w:rPr>
        <w:t>трем основным</w:t>
      </w:r>
      <w:r w:rsidRPr="008D5D90">
        <w:rPr>
          <w:rFonts w:cs="Times New Roman"/>
          <w:sz w:val="32"/>
          <w:szCs w:val="32"/>
        </w:rPr>
        <w:t xml:space="preserve"> критериям: быть новым, иметь изобретательский уровень и быть промышленно применимым.</w:t>
      </w:r>
    </w:p>
    <w:p w:rsidR="00F27846" w:rsidRPr="008D5D90" w:rsidRDefault="00F27846" w:rsidP="00F27846">
      <w:pPr>
        <w:rPr>
          <w:rFonts w:cs="Times New Roman"/>
          <w:sz w:val="32"/>
          <w:szCs w:val="32"/>
        </w:rPr>
      </w:pPr>
      <w:r w:rsidRPr="008D5D90">
        <w:rPr>
          <w:rFonts w:cs="Times New Roman"/>
          <w:sz w:val="32"/>
          <w:szCs w:val="32"/>
        </w:rPr>
        <w:t xml:space="preserve">Наименее проблемным из </w:t>
      </w:r>
      <w:r w:rsidRPr="008D5D90">
        <w:rPr>
          <w:rFonts w:cs="Times New Roman"/>
          <w:sz w:val="32"/>
          <w:szCs w:val="32"/>
          <w:highlight w:val="yellow"/>
        </w:rPr>
        <w:t>упомянутых критериев является промышленная применимость</w:t>
      </w:r>
      <w:r w:rsidRPr="008D5D90">
        <w:rPr>
          <w:rFonts w:cs="Times New Roman"/>
          <w:sz w:val="32"/>
          <w:szCs w:val="32"/>
        </w:rPr>
        <w:t xml:space="preserve">, то есть возможность использования изобретения в различных отраслях экономики и сферах деятельности (промышленности, сельском хозяйстве, строительстве, образовании, здравоохранении и т. п.). Этот критерий означает, что нельзя запатентовать невоспроизводимый объект, обладающий уникальными, не повторяющимися в природе особенностями (например, </w:t>
      </w:r>
      <w:proofErr w:type="spellStart"/>
      <w:r w:rsidRPr="008D5D90">
        <w:rPr>
          <w:rFonts w:cs="Times New Roman"/>
          <w:sz w:val="32"/>
          <w:szCs w:val="32"/>
        </w:rPr>
        <w:t>непатентоспособна</w:t>
      </w:r>
      <w:proofErr w:type="spellEnd"/>
      <w:r w:rsidRPr="008D5D90">
        <w:rPr>
          <w:rFonts w:cs="Times New Roman"/>
          <w:sz w:val="32"/>
          <w:szCs w:val="32"/>
        </w:rPr>
        <w:t xml:space="preserve"> геотермальная электростанция, приспособленная исключительно к геологическим особенностям конкретного вулкана). Патентование в подобных случаях не имеет смысла, так как монополизм гарантируется самой природой таких изобретений.</w:t>
      </w:r>
    </w:p>
    <w:p w:rsidR="00F27846" w:rsidRPr="008D5D90" w:rsidRDefault="00F27846" w:rsidP="00F27846">
      <w:pPr>
        <w:rPr>
          <w:rFonts w:cs="Times New Roman"/>
          <w:sz w:val="32"/>
          <w:szCs w:val="32"/>
        </w:rPr>
      </w:pPr>
      <w:r w:rsidRPr="008D5D90">
        <w:rPr>
          <w:rFonts w:cs="Times New Roman"/>
          <w:sz w:val="32"/>
          <w:szCs w:val="32"/>
        </w:rPr>
        <w:t xml:space="preserve">Следующий критерий патентоспособности </w:t>
      </w:r>
      <w:r w:rsidRPr="008D5D90">
        <w:rPr>
          <w:rFonts w:cs="Times New Roman"/>
          <w:sz w:val="32"/>
          <w:szCs w:val="32"/>
          <w:highlight w:val="yellow"/>
        </w:rPr>
        <w:t>– новизна – означает, что изобретение</w:t>
      </w:r>
      <w:r w:rsidRPr="008D5D90">
        <w:rPr>
          <w:rFonts w:cs="Times New Roman"/>
          <w:sz w:val="32"/>
          <w:szCs w:val="32"/>
        </w:rPr>
        <w:t xml:space="preserve"> является новым, если оно не известно из уровня техники, было неизвестным ранее, то есть оно не должно быть общедоступным (открытым, гласным), а также не должно быть раскрытым каким-либо образом где-то в мире до даты приоритета изобретения.</w:t>
      </w:r>
    </w:p>
    <w:p w:rsidR="00F27846" w:rsidRPr="008D5D90" w:rsidRDefault="00F27846" w:rsidP="00F27846">
      <w:pPr>
        <w:rPr>
          <w:rFonts w:cs="Times New Roman"/>
          <w:sz w:val="32"/>
          <w:szCs w:val="32"/>
        </w:rPr>
      </w:pPr>
      <w:r w:rsidRPr="008D5D90">
        <w:rPr>
          <w:rFonts w:cs="Times New Roman"/>
          <w:sz w:val="32"/>
          <w:szCs w:val="32"/>
          <w:highlight w:val="yellow"/>
        </w:rPr>
        <w:t>Наличие изобретательского уровня является, по-видимому, наиболее сложным критерием патентоспособности изобретения</w:t>
      </w:r>
      <w:r w:rsidRPr="008D5D90">
        <w:rPr>
          <w:rFonts w:cs="Times New Roman"/>
          <w:sz w:val="32"/>
          <w:szCs w:val="32"/>
        </w:rPr>
        <w:t xml:space="preserve">. Этот критерий формулируется по-разному в патентных законах разных стран: «изобретательский уровень», «изобретательский шаг», «неочевидность» и т. п. </w:t>
      </w:r>
      <w:r w:rsidRPr="008D5D90">
        <w:rPr>
          <w:rFonts w:cs="Times New Roman"/>
          <w:sz w:val="32"/>
          <w:szCs w:val="32"/>
          <w:highlight w:val="yellow"/>
        </w:rPr>
        <w:t>Изобретение имеет изобретательский уровень, если, сравнивая с тем, что уже было известно, никому с хорошими знаниями и опытом в соответствующей области этот изобретате</w:t>
      </w:r>
      <w:r w:rsidRPr="008D5D90">
        <w:rPr>
          <w:rFonts w:cs="Times New Roman"/>
          <w:sz w:val="32"/>
          <w:szCs w:val="32"/>
        </w:rPr>
        <w:t xml:space="preserve">льский шаг не должен быть непосредственно очевидным. Другими словами, </w:t>
      </w:r>
      <w:r w:rsidRPr="008D5D90">
        <w:rPr>
          <w:rFonts w:cs="Times New Roman"/>
          <w:sz w:val="32"/>
          <w:szCs w:val="32"/>
        </w:rPr>
        <w:lastRenderedPageBreak/>
        <w:t>указанный критерий означает наличие в изобретении творческого начала, поэтому оценка по данному критерию, как правило, наиболее сложна и именно она порождает большинство споров относительно патентоспособности изобретений.</w:t>
      </w:r>
    </w:p>
    <w:p w:rsidR="00F27846" w:rsidRPr="008D5D90" w:rsidRDefault="004F3E0A" w:rsidP="00F27846">
      <w:pPr>
        <w:rPr>
          <w:rFonts w:cs="Times New Roman"/>
          <w:b/>
          <w:sz w:val="32"/>
          <w:szCs w:val="32"/>
        </w:rPr>
      </w:pPr>
      <w:r w:rsidRPr="008D5D90">
        <w:rPr>
          <w:rFonts w:cs="Times New Roman"/>
          <w:b/>
          <w:sz w:val="32"/>
          <w:szCs w:val="32"/>
        </w:rPr>
        <w:t xml:space="preserve">                                            </w:t>
      </w:r>
      <w:r w:rsidR="00810B9D" w:rsidRPr="008D5D90">
        <w:rPr>
          <w:rFonts w:cs="Times New Roman"/>
          <w:b/>
          <w:sz w:val="32"/>
          <w:szCs w:val="32"/>
        </w:rPr>
        <w:t>3</w:t>
      </w:r>
      <w:r w:rsidRPr="008D5D90">
        <w:rPr>
          <w:rFonts w:cs="Times New Roman"/>
          <w:b/>
          <w:sz w:val="32"/>
          <w:szCs w:val="32"/>
        </w:rPr>
        <w:t>.</w:t>
      </w:r>
      <w:r w:rsidR="00F27846" w:rsidRPr="008D5D90">
        <w:rPr>
          <w:rFonts w:cs="Times New Roman"/>
          <w:b/>
          <w:sz w:val="32"/>
          <w:szCs w:val="32"/>
        </w:rPr>
        <w:tab/>
        <w:t>Полезная модель</w:t>
      </w:r>
    </w:p>
    <w:p w:rsidR="00F27846" w:rsidRPr="008D5D90" w:rsidRDefault="00F27846" w:rsidP="00F27846">
      <w:pPr>
        <w:rPr>
          <w:rFonts w:cs="Times New Roman"/>
          <w:sz w:val="32"/>
          <w:szCs w:val="32"/>
        </w:rPr>
      </w:pPr>
      <w:r w:rsidRPr="008D5D90">
        <w:rPr>
          <w:rFonts w:cs="Times New Roman"/>
          <w:sz w:val="32"/>
          <w:szCs w:val="32"/>
        </w:rPr>
        <w:t xml:space="preserve">В качестве полезной модели охраняется техническое решение, относящееся к устройству (ст. 1351 ГК РФ). Полезной модели предоставляется правовая охрана, если она является новой (т. е. совокупность ее существенных признаков не известна из уровня техники) и промышленно применимой (т. е. если она может быть использована в промышленности, сельском хозяйстве, здравоохранении и других отраслях экономики или социальной сфере). Другими словами, </w:t>
      </w:r>
      <w:r w:rsidRPr="008D5D90">
        <w:rPr>
          <w:rFonts w:cs="Times New Roman"/>
          <w:sz w:val="32"/>
          <w:szCs w:val="32"/>
          <w:highlight w:val="yellow"/>
        </w:rPr>
        <w:t>полезная модель – это конструктивное выполнение средств производства и предмето</w:t>
      </w:r>
      <w:r w:rsidRPr="008D5D90">
        <w:rPr>
          <w:rFonts w:cs="Times New Roman"/>
          <w:sz w:val="32"/>
          <w:szCs w:val="32"/>
        </w:rPr>
        <w:t>в потребления, а также их составных частей.</w:t>
      </w:r>
    </w:p>
    <w:p w:rsidR="00F27846" w:rsidRPr="008D5D90" w:rsidRDefault="00F27846" w:rsidP="00F27846">
      <w:pPr>
        <w:rPr>
          <w:rFonts w:cs="Times New Roman"/>
          <w:sz w:val="32"/>
          <w:szCs w:val="32"/>
        </w:rPr>
      </w:pPr>
      <w:r w:rsidRPr="008D5D90">
        <w:rPr>
          <w:rFonts w:cs="Times New Roman"/>
          <w:sz w:val="32"/>
          <w:szCs w:val="32"/>
          <w:highlight w:val="yellow"/>
        </w:rPr>
        <w:t>Полезная модель</w:t>
      </w:r>
      <w:r w:rsidRPr="008D5D90">
        <w:rPr>
          <w:rFonts w:cs="Times New Roman"/>
          <w:sz w:val="32"/>
          <w:szCs w:val="32"/>
        </w:rPr>
        <w:t xml:space="preserve"> является объектом промышленной собственности, которому предоставляется правовая охрана на основе патента. К патенту обязательно составляется описание полезной модели (прил. 2).</w:t>
      </w:r>
    </w:p>
    <w:p w:rsidR="00F27846" w:rsidRPr="008D5D90" w:rsidRDefault="00F27846" w:rsidP="00F27846">
      <w:pPr>
        <w:rPr>
          <w:rFonts w:cs="Times New Roman"/>
          <w:sz w:val="32"/>
          <w:szCs w:val="32"/>
        </w:rPr>
      </w:pPr>
      <w:r w:rsidRPr="008D5D90">
        <w:rPr>
          <w:rFonts w:cs="Times New Roman"/>
          <w:sz w:val="32"/>
          <w:szCs w:val="32"/>
        </w:rPr>
        <w:t>Полезную модель часто называют малым изобретением, хотя она имеет невысокий творческий уровень (недостаточный для изобретения изобретательский шаг). Возможность и механизм быстрой и относительно дешевой ее защиты (как конструктивной разработки) существенно влияют на эффективность интеллектуальной деятельности организаций.</w:t>
      </w:r>
    </w:p>
    <w:p w:rsidR="00674807" w:rsidRPr="008D5D90" w:rsidRDefault="004F3E0A" w:rsidP="008D5D90">
      <w:pPr>
        <w:jc w:val="center"/>
        <w:rPr>
          <w:rFonts w:cs="Times New Roman"/>
          <w:b/>
          <w:sz w:val="32"/>
          <w:szCs w:val="32"/>
        </w:rPr>
      </w:pPr>
      <w:r w:rsidRPr="008D5D90">
        <w:rPr>
          <w:rFonts w:cs="Times New Roman"/>
          <w:b/>
          <w:sz w:val="32"/>
          <w:szCs w:val="32"/>
        </w:rPr>
        <w:t xml:space="preserve">4. </w:t>
      </w:r>
      <w:r w:rsidR="00674807" w:rsidRPr="008D5D90">
        <w:rPr>
          <w:rFonts w:cs="Times New Roman"/>
          <w:b/>
          <w:sz w:val="32"/>
          <w:szCs w:val="32"/>
        </w:rPr>
        <w:t>Промышленный образец</w:t>
      </w:r>
    </w:p>
    <w:p w:rsidR="00674807" w:rsidRPr="008D5D90" w:rsidRDefault="00674807" w:rsidP="00674807">
      <w:pPr>
        <w:rPr>
          <w:rFonts w:cs="Times New Roman"/>
          <w:sz w:val="32"/>
          <w:szCs w:val="32"/>
        </w:rPr>
      </w:pPr>
      <w:r w:rsidRPr="008D5D90">
        <w:rPr>
          <w:rFonts w:cs="Times New Roman"/>
          <w:sz w:val="32"/>
          <w:szCs w:val="32"/>
          <w:highlight w:val="yellow"/>
        </w:rPr>
        <w:t>Эстетическая сторона товара является одним из факторов, влияющих на рыночный спрос, поскольку</w:t>
      </w:r>
      <w:r w:rsidRPr="008D5D90">
        <w:rPr>
          <w:rFonts w:cs="Times New Roman"/>
          <w:sz w:val="32"/>
          <w:szCs w:val="32"/>
        </w:rPr>
        <w:t xml:space="preserve"> при близких функциональных свойствах и ценовых параметрах покупатель выбирает товар, который ему кажется внешне более привлекательным. Следовательно, для производителей важно не только создать технически совершенные товары, но и </w:t>
      </w:r>
      <w:r w:rsidRPr="008D5D90">
        <w:rPr>
          <w:rFonts w:cs="Times New Roman"/>
          <w:sz w:val="32"/>
          <w:szCs w:val="32"/>
        </w:rPr>
        <w:lastRenderedPageBreak/>
        <w:t>придать им привлекательный внешний вид. Эстетическое решение внешнего вида товара безотносительно к его функциональным свойствам выражается в промышленных образцах (</w:t>
      </w:r>
      <w:proofErr w:type="spellStart"/>
      <w:r w:rsidRPr="008D5D90">
        <w:rPr>
          <w:rFonts w:cs="Times New Roman"/>
          <w:sz w:val="32"/>
          <w:szCs w:val="32"/>
        </w:rPr>
        <w:t>industrial</w:t>
      </w:r>
      <w:proofErr w:type="spellEnd"/>
      <w:r w:rsidRPr="008D5D90">
        <w:rPr>
          <w:rFonts w:cs="Times New Roman"/>
          <w:sz w:val="32"/>
          <w:szCs w:val="32"/>
        </w:rPr>
        <w:t xml:space="preserve"> </w:t>
      </w:r>
      <w:proofErr w:type="spellStart"/>
      <w:r w:rsidRPr="008D5D90">
        <w:rPr>
          <w:rFonts w:cs="Times New Roman"/>
          <w:sz w:val="32"/>
          <w:szCs w:val="32"/>
        </w:rPr>
        <w:t>design</w:t>
      </w:r>
      <w:proofErr w:type="spellEnd"/>
      <w:r w:rsidRPr="008D5D90">
        <w:rPr>
          <w:rFonts w:cs="Times New Roman"/>
          <w:sz w:val="32"/>
          <w:szCs w:val="32"/>
        </w:rPr>
        <w:t>).</w:t>
      </w:r>
    </w:p>
    <w:p w:rsidR="00674807" w:rsidRPr="008D5D90" w:rsidRDefault="00674807" w:rsidP="00674807">
      <w:pPr>
        <w:rPr>
          <w:rFonts w:cs="Times New Roman"/>
          <w:sz w:val="32"/>
          <w:szCs w:val="32"/>
        </w:rPr>
      </w:pPr>
      <w:r w:rsidRPr="008D5D90">
        <w:rPr>
          <w:rFonts w:cs="Times New Roman"/>
          <w:sz w:val="32"/>
          <w:szCs w:val="32"/>
          <w:highlight w:val="yellow"/>
        </w:rPr>
        <w:t>Понятие «промышленный образец» включает в себя технический дизайн (т. е. эргономические характеристики</w:t>
      </w:r>
      <w:r w:rsidRPr="008D5D90">
        <w:rPr>
          <w:rFonts w:cs="Times New Roman"/>
          <w:sz w:val="32"/>
          <w:szCs w:val="32"/>
        </w:rPr>
        <w:t xml:space="preserve"> продукта) и эстетический дизайн (т. е. внешнюю привлекательность, цвет, текстуру, форму продукта). Другими словами, промышленный образец – это решение внешнего вида изделия промышленного или кустарно-ремесленного производства.</w:t>
      </w:r>
    </w:p>
    <w:p w:rsidR="00674807" w:rsidRPr="008D5D90" w:rsidRDefault="00674807" w:rsidP="00674807">
      <w:pPr>
        <w:rPr>
          <w:rFonts w:cs="Times New Roman"/>
          <w:sz w:val="32"/>
          <w:szCs w:val="32"/>
        </w:rPr>
      </w:pPr>
      <w:r w:rsidRPr="008D5D90">
        <w:rPr>
          <w:rFonts w:cs="Times New Roman"/>
          <w:sz w:val="32"/>
          <w:szCs w:val="32"/>
          <w:highlight w:val="yellow"/>
        </w:rPr>
        <w:t>Промышленному образцу предоставляется правовая охрана, если по своим существенным признакам он является новым и оригинальным</w:t>
      </w:r>
      <w:r w:rsidRPr="008D5D90">
        <w:rPr>
          <w:rFonts w:cs="Times New Roman"/>
          <w:sz w:val="32"/>
          <w:szCs w:val="32"/>
        </w:rPr>
        <w:t>. К существенным признакам промышленного образца относятся признаки, определяющие эстетические особенности внешнего вида изделии, в частности форма, конфигурация, орнамент, сочетание цветов, линий, контуры изделия, текстура или фактура материала изделия.</w:t>
      </w:r>
    </w:p>
    <w:p w:rsidR="00674807" w:rsidRPr="008D5D90" w:rsidRDefault="00674807" w:rsidP="00674807">
      <w:pPr>
        <w:rPr>
          <w:rFonts w:cs="Times New Roman"/>
          <w:sz w:val="32"/>
          <w:szCs w:val="32"/>
        </w:rPr>
      </w:pPr>
      <w:r w:rsidRPr="008D5D90">
        <w:rPr>
          <w:rFonts w:cs="Times New Roman"/>
          <w:sz w:val="32"/>
          <w:szCs w:val="32"/>
        </w:rPr>
        <w:t>Промышленный образец является новым, если совокупность его существенных признаков, нашедших отражение на изображениях внешнего вида изделия, не известна из сведений, ставших общедоступными в мире до даты приоритета промышленного образца.</w:t>
      </w:r>
    </w:p>
    <w:p w:rsidR="00674807" w:rsidRPr="008D5D90" w:rsidRDefault="00674807" w:rsidP="00674807">
      <w:pPr>
        <w:rPr>
          <w:rFonts w:cs="Times New Roman"/>
          <w:sz w:val="32"/>
          <w:szCs w:val="32"/>
        </w:rPr>
      </w:pPr>
      <w:r w:rsidRPr="008D5D90">
        <w:rPr>
          <w:rFonts w:cs="Times New Roman"/>
          <w:sz w:val="32"/>
          <w:szCs w:val="32"/>
        </w:rPr>
        <w:t>Промышленный образец является оригинальным, если его существенные признаки обусловлены творческим характером особенностей изделия, в частности если из сведений, ставших общедоступными в мире до даты приоритета промышленного образца, неизвестно решение внешнего вида изделия сходного значения, производящее на информированного потребителя такое же общее впечатление.</w:t>
      </w:r>
    </w:p>
    <w:p w:rsidR="00674807" w:rsidRPr="008D5D90" w:rsidRDefault="00674807" w:rsidP="00674807">
      <w:pPr>
        <w:rPr>
          <w:rFonts w:cs="Times New Roman"/>
          <w:sz w:val="32"/>
          <w:szCs w:val="32"/>
        </w:rPr>
      </w:pPr>
      <w:r w:rsidRPr="008D5D90">
        <w:rPr>
          <w:rFonts w:cs="Times New Roman"/>
          <w:sz w:val="32"/>
          <w:szCs w:val="32"/>
        </w:rPr>
        <w:t>Так же, как изобретение и полезная модель, промышленный образец является объектом промышленной собственности, которому предоставляется правовая охрана. 2.4.</w:t>
      </w:r>
      <w:r w:rsidRPr="008D5D90">
        <w:rPr>
          <w:rFonts w:cs="Times New Roman"/>
          <w:sz w:val="32"/>
          <w:szCs w:val="32"/>
        </w:rPr>
        <w:tab/>
        <w:t>Конфиденциальная информация. Секрет производства (ноу-хау)</w:t>
      </w:r>
    </w:p>
    <w:p w:rsidR="00674807" w:rsidRPr="008D5D90" w:rsidRDefault="00674807" w:rsidP="00674807">
      <w:pPr>
        <w:rPr>
          <w:rFonts w:cs="Times New Roman"/>
          <w:sz w:val="32"/>
          <w:szCs w:val="32"/>
        </w:rPr>
      </w:pPr>
      <w:r w:rsidRPr="008D5D90">
        <w:rPr>
          <w:rFonts w:cs="Times New Roman"/>
          <w:sz w:val="32"/>
          <w:szCs w:val="32"/>
        </w:rPr>
        <w:lastRenderedPageBreak/>
        <w:t>Не все результаты интеллектуальной деятельности могут охраняться как объекты промышленной собственности (патентного права) или авторского права. Организация может предпочесть держать информацию о результатах своей интеллектуальной деятельности в секрете и использовать ее самостоятельно или совместно с другими организациями в соответствии с заключенными между ними соглашениями. Документированная информация, доступ к которой ограничивается, называется конфиденциальной информацией. Документирование информации – обязательное условие включения информации в информационные ресурсы. Информационные ресурсы, являющиеся собственностью организаций, включаются в состав их имущества. Защите подлежит любая документированная информация, неправомерное обращение с которой может нанести ущерб ее собственнику. Режим защиты в отношении конфиденциальной информации устанавливается собственником информационных ресурсов.</w:t>
      </w:r>
    </w:p>
    <w:p w:rsidR="00674807" w:rsidRPr="008D5D90" w:rsidRDefault="00674807" w:rsidP="00674807">
      <w:pPr>
        <w:rPr>
          <w:rFonts w:cs="Times New Roman"/>
          <w:sz w:val="32"/>
          <w:szCs w:val="32"/>
        </w:rPr>
      </w:pPr>
      <w:r w:rsidRPr="008D5D90">
        <w:rPr>
          <w:rFonts w:cs="Times New Roman"/>
          <w:sz w:val="32"/>
          <w:szCs w:val="32"/>
          <w:highlight w:val="yellow"/>
        </w:rPr>
        <w:t>Особое место среди различных видов конфиденциальной информации организаций занимают ноу-хау</w:t>
      </w:r>
      <w:r w:rsidRPr="008D5D90">
        <w:rPr>
          <w:rFonts w:cs="Times New Roman"/>
          <w:sz w:val="32"/>
          <w:szCs w:val="32"/>
        </w:rPr>
        <w:t>. Несмотря на всемирную распространенность термина «ноу-хау» (</w:t>
      </w:r>
      <w:proofErr w:type="spellStart"/>
      <w:r w:rsidRPr="008D5D90">
        <w:rPr>
          <w:rFonts w:cs="Times New Roman"/>
          <w:sz w:val="32"/>
          <w:szCs w:val="32"/>
        </w:rPr>
        <w:t>know-how</w:t>
      </w:r>
      <w:proofErr w:type="spellEnd"/>
      <w:r w:rsidRPr="008D5D90">
        <w:rPr>
          <w:rFonts w:cs="Times New Roman"/>
          <w:sz w:val="32"/>
          <w:szCs w:val="32"/>
        </w:rPr>
        <w:t xml:space="preserve"> – дословно «</w:t>
      </w:r>
      <w:proofErr w:type="gramStart"/>
      <w:r w:rsidRPr="008D5D90">
        <w:rPr>
          <w:rFonts w:cs="Times New Roman"/>
          <w:sz w:val="32"/>
          <w:szCs w:val="32"/>
        </w:rPr>
        <w:t>знаю</w:t>
      </w:r>
      <w:proofErr w:type="gramEnd"/>
      <w:r w:rsidRPr="008D5D90">
        <w:rPr>
          <w:rFonts w:cs="Times New Roman"/>
          <w:sz w:val="32"/>
          <w:szCs w:val="32"/>
        </w:rPr>
        <w:t xml:space="preserve"> как»), нет единого определения этого понятия, унифицированного подхода, концепции его определения. Данное понятие по-разному трактуется различными научными школами, всевозможными международными и национальными организациями. В большинстве случаев понятие «ноу-хау» практически идентично и во многом пересекается с понятием «производственный секрет» или «деловой секрет» (</w:t>
      </w:r>
      <w:proofErr w:type="spellStart"/>
      <w:r w:rsidRPr="008D5D90">
        <w:rPr>
          <w:rFonts w:cs="Times New Roman"/>
          <w:sz w:val="32"/>
          <w:szCs w:val="32"/>
        </w:rPr>
        <w:t>trade</w:t>
      </w:r>
      <w:proofErr w:type="spellEnd"/>
      <w:r w:rsidRPr="008D5D90">
        <w:rPr>
          <w:rFonts w:cs="Times New Roman"/>
          <w:sz w:val="32"/>
          <w:szCs w:val="32"/>
        </w:rPr>
        <w:t xml:space="preserve"> </w:t>
      </w:r>
      <w:proofErr w:type="spellStart"/>
      <w:r w:rsidRPr="008D5D90">
        <w:rPr>
          <w:rFonts w:cs="Times New Roman"/>
          <w:sz w:val="32"/>
          <w:szCs w:val="32"/>
        </w:rPr>
        <w:t>secret</w:t>
      </w:r>
      <w:proofErr w:type="spellEnd"/>
      <w:r w:rsidRPr="008D5D90">
        <w:rPr>
          <w:rFonts w:cs="Times New Roman"/>
          <w:sz w:val="32"/>
          <w:szCs w:val="32"/>
        </w:rPr>
        <w:t>). Несмотря на то, что некоторые специалисты рассматривают «ноу-хау» как родовое понятие, а «производственный секрет» как видовое, для большинства эти понятия являются синонимами.</w:t>
      </w:r>
    </w:p>
    <w:p w:rsidR="000419D5" w:rsidRPr="008D5D90" w:rsidRDefault="000419D5" w:rsidP="000419D5">
      <w:pPr>
        <w:rPr>
          <w:rFonts w:cs="Times New Roman"/>
          <w:sz w:val="32"/>
          <w:szCs w:val="32"/>
        </w:rPr>
      </w:pPr>
      <w:r w:rsidRPr="008D5D90">
        <w:rPr>
          <w:rFonts w:cs="Times New Roman"/>
          <w:sz w:val="32"/>
          <w:szCs w:val="32"/>
        </w:rPr>
        <w:t>Секретом производства (ноу-хау)</w:t>
      </w:r>
      <w:r w:rsidR="004F3E0A" w:rsidRPr="008D5D90">
        <w:rPr>
          <w:rFonts w:cs="Times New Roman"/>
          <w:sz w:val="32"/>
          <w:szCs w:val="32"/>
        </w:rPr>
        <w:t xml:space="preserve"> </w:t>
      </w:r>
      <w:r w:rsidR="004F3E0A" w:rsidRPr="008D5D90">
        <w:rPr>
          <w:rFonts w:cs="Times New Roman"/>
          <w:sz w:val="32"/>
          <w:szCs w:val="32"/>
          <w:highlight w:val="yellow"/>
        </w:rPr>
        <w:t>при</w:t>
      </w:r>
      <w:r w:rsidRPr="008D5D90">
        <w:rPr>
          <w:rFonts w:cs="Times New Roman"/>
          <w:sz w:val="32"/>
          <w:szCs w:val="32"/>
          <w:highlight w:val="yellow"/>
        </w:rPr>
        <w:t>знаются сведения любого характера</w:t>
      </w:r>
      <w:r w:rsidRPr="008D5D90">
        <w:rPr>
          <w:rFonts w:cs="Times New Roman"/>
          <w:sz w:val="32"/>
          <w:szCs w:val="32"/>
        </w:rPr>
        <w:t xml:space="preserve"> (производственные, технические, экономические, организационные и др.) о результатах интеллектуальной деятельности </w:t>
      </w:r>
      <w:r w:rsidRPr="008D5D90">
        <w:rPr>
          <w:rFonts w:cs="Times New Roman"/>
          <w:sz w:val="32"/>
          <w:szCs w:val="32"/>
        </w:rPr>
        <w:lastRenderedPageBreak/>
        <w:t>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p>
    <w:p w:rsidR="000419D5" w:rsidRPr="008D5D90" w:rsidRDefault="000419D5" w:rsidP="000419D5">
      <w:pPr>
        <w:rPr>
          <w:rFonts w:cs="Times New Roman"/>
          <w:sz w:val="32"/>
          <w:szCs w:val="32"/>
        </w:rPr>
      </w:pPr>
      <w:r w:rsidRPr="008D5D90">
        <w:rPr>
          <w:rFonts w:cs="Times New Roman"/>
          <w:sz w:val="32"/>
          <w:szCs w:val="32"/>
          <w:highlight w:val="yellow"/>
        </w:rPr>
        <w:t>Для возникновения и осуществления исключительного права на секрет производства регистрации такого секрета не требуется</w:t>
      </w:r>
      <w:r w:rsidRPr="008D5D90">
        <w:rPr>
          <w:rFonts w:cs="Times New Roman"/>
          <w:sz w:val="32"/>
          <w:szCs w:val="32"/>
        </w:rPr>
        <w:t>. Лицо же,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 Исключительное право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rsidR="000419D5" w:rsidRPr="008D5D90" w:rsidRDefault="000419D5" w:rsidP="000419D5">
      <w:pPr>
        <w:rPr>
          <w:rFonts w:cs="Times New Roman"/>
          <w:sz w:val="32"/>
          <w:szCs w:val="32"/>
        </w:rPr>
      </w:pPr>
      <w:r w:rsidRPr="008D5D90">
        <w:rPr>
          <w:rFonts w:cs="Times New Roman"/>
          <w:sz w:val="32"/>
          <w:szCs w:val="32"/>
        </w:rPr>
        <w:t xml:space="preserve">Примеры основных типов (разновидностей) </w:t>
      </w:r>
      <w:proofErr w:type="spellStart"/>
      <w:proofErr w:type="gramStart"/>
      <w:r w:rsidRPr="008D5D90">
        <w:rPr>
          <w:rFonts w:cs="Times New Roman"/>
          <w:sz w:val="32"/>
          <w:szCs w:val="32"/>
        </w:rPr>
        <w:t>производ</w:t>
      </w:r>
      <w:proofErr w:type="spellEnd"/>
      <w:r w:rsidRPr="008D5D90">
        <w:rPr>
          <w:rFonts w:cs="Times New Roman"/>
          <w:sz w:val="32"/>
          <w:szCs w:val="32"/>
        </w:rPr>
        <w:t xml:space="preserve">- </w:t>
      </w:r>
      <w:proofErr w:type="spellStart"/>
      <w:r w:rsidRPr="008D5D90">
        <w:rPr>
          <w:rFonts w:cs="Times New Roman"/>
          <w:sz w:val="32"/>
          <w:szCs w:val="32"/>
        </w:rPr>
        <w:t>ственных</w:t>
      </w:r>
      <w:proofErr w:type="spellEnd"/>
      <w:proofErr w:type="gramEnd"/>
      <w:r w:rsidRPr="008D5D90">
        <w:rPr>
          <w:rFonts w:cs="Times New Roman"/>
          <w:sz w:val="32"/>
          <w:szCs w:val="32"/>
        </w:rPr>
        <w:t xml:space="preserve"> секретов. Так, ноу-хау может состоять в добавочной </w:t>
      </w:r>
      <w:proofErr w:type="spellStart"/>
      <w:proofErr w:type="gramStart"/>
      <w:r w:rsidRPr="008D5D90">
        <w:rPr>
          <w:rFonts w:cs="Times New Roman"/>
          <w:sz w:val="32"/>
          <w:szCs w:val="32"/>
        </w:rPr>
        <w:t>инфор</w:t>
      </w:r>
      <w:proofErr w:type="spellEnd"/>
      <w:r w:rsidRPr="008D5D90">
        <w:rPr>
          <w:rFonts w:cs="Times New Roman"/>
          <w:sz w:val="32"/>
          <w:szCs w:val="32"/>
        </w:rPr>
        <w:t xml:space="preserve">- </w:t>
      </w:r>
      <w:proofErr w:type="spellStart"/>
      <w:r w:rsidRPr="008D5D90">
        <w:rPr>
          <w:rFonts w:cs="Times New Roman"/>
          <w:sz w:val="32"/>
          <w:szCs w:val="32"/>
        </w:rPr>
        <w:t>мации</w:t>
      </w:r>
      <w:proofErr w:type="spellEnd"/>
      <w:proofErr w:type="gramEnd"/>
      <w:r w:rsidRPr="008D5D90">
        <w:rPr>
          <w:rFonts w:cs="Times New Roman"/>
          <w:sz w:val="32"/>
          <w:szCs w:val="32"/>
        </w:rPr>
        <w:t>, полученной при использовании или развитии запатентованной технологии.</w:t>
      </w:r>
    </w:p>
    <w:p w:rsidR="000419D5" w:rsidRPr="008D5D90" w:rsidRDefault="000419D5" w:rsidP="000419D5">
      <w:pPr>
        <w:rPr>
          <w:rFonts w:cs="Times New Roman"/>
          <w:sz w:val="32"/>
          <w:szCs w:val="32"/>
        </w:rPr>
      </w:pPr>
      <w:r w:rsidRPr="008D5D90">
        <w:rPr>
          <w:rFonts w:cs="Times New Roman"/>
          <w:sz w:val="32"/>
          <w:szCs w:val="32"/>
        </w:rPr>
        <w:t>Другой пример. Ноу-хау может состоять из конфиденциальной информации, знаний об устройстве, способе и т. п., которые, будучи патентоспособными, не патентуются его владельцем либо из-за желания сохранить свои монопольные права на срок более продолжительный, чем обеспечивает патентная защита, либо из-за сложностей получения патентов в ряде других стран, либо по другим причинам, связанным со стратегическим решением сохранять эту информацию как конфиденциальную.</w:t>
      </w:r>
    </w:p>
    <w:p w:rsidR="000419D5" w:rsidRPr="008D5D90" w:rsidRDefault="000419D5" w:rsidP="000419D5">
      <w:pPr>
        <w:rPr>
          <w:rFonts w:cs="Times New Roman"/>
          <w:sz w:val="32"/>
          <w:szCs w:val="32"/>
        </w:rPr>
      </w:pPr>
      <w:r w:rsidRPr="008D5D90">
        <w:rPr>
          <w:rFonts w:cs="Times New Roman"/>
          <w:sz w:val="32"/>
          <w:szCs w:val="32"/>
        </w:rPr>
        <w:lastRenderedPageBreak/>
        <w:t>Важным преимуществом промышленного секрета является то, что его обладатель не теряет права на него в течение многих лет. Однако существует очевидная опасность, что экономический (хозяйствующий) субъект станет жертвой промышленного шпионажа,</w:t>
      </w:r>
    </w:p>
    <w:p w:rsidR="000419D5" w:rsidRPr="008D5D90" w:rsidRDefault="000419D5" w:rsidP="000419D5">
      <w:pPr>
        <w:rPr>
          <w:rFonts w:cs="Times New Roman"/>
          <w:sz w:val="32"/>
          <w:szCs w:val="32"/>
        </w:rPr>
      </w:pPr>
      <w:r w:rsidRPr="008D5D90">
        <w:rPr>
          <w:rFonts w:cs="Times New Roman"/>
          <w:sz w:val="32"/>
          <w:szCs w:val="32"/>
        </w:rPr>
        <w:t xml:space="preserve">. К </w:t>
      </w:r>
      <w:r w:rsidR="00F86EBA" w:rsidRPr="008D5D90">
        <w:rPr>
          <w:rFonts w:cs="Times New Roman"/>
          <w:sz w:val="32"/>
          <w:szCs w:val="32"/>
        </w:rPr>
        <w:t xml:space="preserve">производственным секретам </w:t>
      </w:r>
      <w:proofErr w:type="gramStart"/>
      <w:r w:rsidR="00F86EBA" w:rsidRPr="008D5D90">
        <w:rPr>
          <w:rFonts w:cs="Times New Roman"/>
          <w:sz w:val="32"/>
          <w:szCs w:val="32"/>
        </w:rPr>
        <w:t>относя</w:t>
      </w:r>
      <w:r w:rsidRPr="008D5D90">
        <w:rPr>
          <w:rFonts w:cs="Times New Roman"/>
          <w:sz w:val="32"/>
          <w:szCs w:val="32"/>
        </w:rPr>
        <w:t>тся</w:t>
      </w:r>
      <w:proofErr w:type="gramEnd"/>
      <w:r w:rsidRPr="008D5D90">
        <w:rPr>
          <w:rFonts w:cs="Times New Roman"/>
          <w:sz w:val="32"/>
          <w:szCs w:val="32"/>
        </w:rPr>
        <w:t xml:space="preserve"> и конфиденциальная информация о методах и способах осуществления коммерческих операций, например, о способах организации продажи продуктов и услуг, методах развития дистрибутивных (распределительных) каналов, проведения рекламных кампаний, найма персонала, определения вклада работника в достижение коммерческих целей своей организации</w:t>
      </w:r>
      <w:r w:rsidR="001649D8" w:rsidRPr="008D5D90">
        <w:rPr>
          <w:rFonts w:cs="Times New Roman"/>
          <w:sz w:val="32"/>
          <w:szCs w:val="32"/>
        </w:rPr>
        <w:t>.</w:t>
      </w:r>
    </w:p>
    <w:p w:rsidR="008D5D90" w:rsidRDefault="007D2B73" w:rsidP="008D5D90">
      <w:pPr>
        <w:pStyle w:val="Default"/>
        <w:jc w:val="center"/>
        <w:rPr>
          <w:rFonts w:asciiTheme="minorHAnsi" w:hAnsiTheme="minorHAnsi"/>
          <w:b/>
          <w:bCs/>
          <w:sz w:val="32"/>
          <w:szCs w:val="32"/>
        </w:rPr>
      </w:pPr>
      <w:r w:rsidRPr="008D5D90">
        <w:rPr>
          <w:rFonts w:asciiTheme="minorHAnsi" w:hAnsiTheme="minorHAnsi"/>
          <w:b/>
          <w:bCs/>
          <w:sz w:val="32"/>
          <w:szCs w:val="32"/>
        </w:rPr>
        <w:t xml:space="preserve">3.3 Субъекты права на охраняемые </w:t>
      </w:r>
    </w:p>
    <w:p w:rsidR="007D2B73" w:rsidRPr="008D5D90" w:rsidRDefault="007D2B73" w:rsidP="008D5D90">
      <w:pPr>
        <w:pStyle w:val="Default"/>
        <w:jc w:val="center"/>
        <w:rPr>
          <w:rFonts w:asciiTheme="minorHAnsi" w:hAnsiTheme="minorHAnsi"/>
          <w:sz w:val="32"/>
          <w:szCs w:val="32"/>
        </w:rPr>
      </w:pPr>
      <w:r w:rsidRPr="008D5D90">
        <w:rPr>
          <w:rFonts w:asciiTheme="minorHAnsi" w:hAnsiTheme="minorHAnsi"/>
          <w:b/>
          <w:bCs/>
          <w:sz w:val="32"/>
          <w:szCs w:val="32"/>
        </w:rPr>
        <w:t>объекты права промышленной собственности</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Субъекты права на изобретения, полезные модели, промышленные образцы, новые сорта растений, топологии интегральных микросхем делятся </w:t>
      </w:r>
      <w:r w:rsidRPr="008D5D90">
        <w:rPr>
          <w:rFonts w:cs="Times New Roman"/>
          <w:i/>
          <w:iCs/>
          <w:color w:val="000000"/>
          <w:sz w:val="32"/>
          <w:szCs w:val="32"/>
        </w:rPr>
        <w:t>на две группы</w:t>
      </w:r>
      <w:r w:rsidRPr="008D5D90">
        <w:rPr>
          <w:rFonts w:cs="Times New Roman"/>
          <w:color w:val="000000"/>
          <w:sz w:val="32"/>
          <w:szCs w:val="32"/>
        </w:rPr>
        <w:t xml:space="preserve">: авторы и лица, к которым права авторов на получение патента переходят в силу закона или договора. </w:t>
      </w:r>
    </w:p>
    <w:p w:rsidR="007D2B73" w:rsidRPr="008D5D90" w:rsidRDefault="007D2B73" w:rsidP="007D2B73">
      <w:pPr>
        <w:rPr>
          <w:rFonts w:cs="Times New Roman"/>
          <w:color w:val="000000"/>
          <w:sz w:val="32"/>
          <w:szCs w:val="32"/>
        </w:rPr>
      </w:pPr>
      <w:r w:rsidRPr="008D5D90">
        <w:rPr>
          <w:rFonts w:cs="Times New Roman"/>
          <w:color w:val="000000"/>
          <w:sz w:val="32"/>
          <w:szCs w:val="32"/>
        </w:rPr>
        <w:t>Первую группу составляют авторы объектов промышленной собственности. Автором объекта промышленной собственности признается физическое лицо, творческим трудом которого объект создан. Не требуется, чтобы такое лицо было дееспособным. Несовершеннолетние в возрасте от 14 до 18 лет не только не могут быть субъектами права на объект промышленной собственности, но и не имеют право без согласия своих родителей, усыновителей или попечителей осуществлять права автора изобретения или иного охраняемого законодательством результата своей интеллектуальной деятельности.</w:t>
      </w:r>
    </w:p>
    <w:p w:rsidR="007D2B73" w:rsidRPr="008D5D90" w:rsidRDefault="007D2B73" w:rsidP="007D2B73">
      <w:pPr>
        <w:pStyle w:val="Default"/>
        <w:rPr>
          <w:rFonts w:asciiTheme="minorHAnsi" w:hAnsiTheme="minorHAnsi"/>
          <w:sz w:val="32"/>
          <w:szCs w:val="32"/>
        </w:rPr>
      </w:pPr>
      <w:r w:rsidRPr="008D5D90">
        <w:rPr>
          <w:rFonts w:asciiTheme="minorHAnsi" w:hAnsiTheme="minorHAnsi"/>
          <w:sz w:val="32"/>
          <w:szCs w:val="32"/>
        </w:rPr>
        <w:t xml:space="preserve">        Вторую группу субъектов права на объект права промышленной собственности составляют лица, к которым в силу закона или договора переходят права автора на получение патента.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К таким лицам относятся: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1. Наследник автора; </w:t>
      </w:r>
    </w:p>
    <w:p w:rsidR="007D2B73" w:rsidRPr="008D5D90" w:rsidRDefault="007D2B73" w:rsidP="007D2B73">
      <w:pPr>
        <w:rPr>
          <w:sz w:val="32"/>
          <w:szCs w:val="32"/>
        </w:rPr>
      </w:pPr>
      <w:r w:rsidRPr="008D5D90">
        <w:rPr>
          <w:rFonts w:cs="Times New Roman"/>
          <w:color w:val="000000"/>
          <w:sz w:val="32"/>
          <w:szCs w:val="32"/>
        </w:rPr>
        <w:lastRenderedPageBreak/>
        <w:t xml:space="preserve">2. Физическое лицо, которое указано автором в заявке на выдачу патента либо в заявлении, поданном патентному органу до регистрации объекта права </w:t>
      </w:r>
      <w:r w:rsidRPr="008D5D90">
        <w:rPr>
          <w:sz w:val="32"/>
          <w:szCs w:val="32"/>
        </w:rPr>
        <w:t>промышленной собственности.</w:t>
      </w:r>
    </w:p>
    <w:p w:rsidR="007D2B73" w:rsidRPr="008D5D90" w:rsidRDefault="007D2B73" w:rsidP="007D2B73">
      <w:pPr>
        <w:pStyle w:val="Default"/>
        <w:rPr>
          <w:rFonts w:asciiTheme="minorHAnsi" w:hAnsiTheme="minorHAnsi"/>
          <w:sz w:val="32"/>
          <w:szCs w:val="32"/>
        </w:rPr>
      </w:pPr>
      <w:r w:rsidRPr="008D5D90">
        <w:rPr>
          <w:rFonts w:asciiTheme="minorHAnsi" w:hAnsiTheme="minorHAnsi"/>
          <w:sz w:val="32"/>
          <w:szCs w:val="32"/>
        </w:rPr>
        <w:t xml:space="preserve">        3. Работодатель. </w:t>
      </w:r>
    </w:p>
    <w:p w:rsidR="007D2B73" w:rsidRPr="008D5D90" w:rsidRDefault="007D2B73" w:rsidP="007D2B73">
      <w:pPr>
        <w:rPr>
          <w:rFonts w:cs="Times New Roman"/>
          <w:color w:val="000000"/>
          <w:sz w:val="32"/>
          <w:szCs w:val="32"/>
        </w:rPr>
      </w:pPr>
      <w:r w:rsidRPr="008D5D90">
        <w:rPr>
          <w:rFonts w:cs="Times New Roman"/>
          <w:color w:val="000000"/>
          <w:sz w:val="32"/>
          <w:szCs w:val="32"/>
        </w:rPr>
        <w:t xml:space="preserve">Исключительное право на использование изобретения, полезной модели, промышленного образца, селекционного достижения принадлежит </w:t>
      </w:r>
      <w:proofErr w:type="spellStart"/>
      <w:r w:rsidRPr="008D5D90">
        <w:rPr>
          <w:rFonts w:cs="Times New Roman"/>
          <w:color w:val="000000"/>
          <w:sz w:val="32"/>
          <w:szCs w:val="32"/>
        </w:rPr>
        <w:t>патентодателю</w:t>
      </w:r>
      <w:proofErr w:type="spellEnd"/>
      <w:r w:rsidRPr="008D5D90">
        <w:rPr>
          <w:rFonts w:cs="Times New Roman"/>
          <w:color w:val="000000"/>
          <w:sz w:val="32"/>
          <w:szCs w:val="32"/>
        </w:rPr>
        <w:t>. Это право состоит из трех правомочий: использовать защищаемый объект промышленной собственности по своему усмотрению, запрещать кому бы то ни было использовать такой объект, продать или переуступить патент или разрешить использовать объект промышленной собственности любому другому лицу.</w:t>
      </w:r>
    </w:p>
    <w:p w:rsidR="007D2B73" w:rsidRPr="008D5D90" w:rsidRDefault="007D2B73" w:rsidP="008D5D90">
      <w:pPr>
        <w:pStyle w:val="Default"/>
        <w:jc w:val="center"/>
        <w:rPr>
          <w:rFonts w:asciiTheme="minorHAnsi" w:hAnsiTheme="minorHAnsi"/>
          <w:sz w:val="32"/>
          <w:szCs w:val="32"/>
        </w:rPr>
      </w:pPr>
      <w:r w:rsidRPr="008D5D90">
        <w:rPr>
          <w:rFonts w:asciiTheme="minorHAnsi" w:hAnsiTheme="minorHAnsi"/>
          <w:b/>
          <w:bCs/>
          <w:sz w:val="32"/>
          <w:szCs w:val="32"/>
        </w:rPr>
        <w:t>3.4 Права автора объекта промышленной собственности. Права патентообладателя на объект промышленной собственности</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Автор объекта промышленной собственности имеет комплекс личных неимущественных и имущественных прав. Право авторства является личным неимущественным правом и охраняется бессрочно. Право авторства неотчуждаемо и непередаваемо.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i/>
          <w:iCs/>
          <w:color w:val="000000"/>
          <w:sz w:val="32"/>
          <w:szCs w:val="32"/>
        </w:rPr>
        <w:t xml:space="preserve">К личным неимущественным относятся права автора: </w:t>
      </w:r>
    </w:p>
    <w:p w:rsidR="007D2B73" w:rsidRPr="008D5D90" w:rsidRDefault="007D2B73" w:rsidP="007D2B73">
      <w:pPr>
        <w:autoSpaceDE w:val="0"/>
        <w:autoSpaceDN w:val="0"/>
        <w:adjustRightInd w:val="0"/>
        <w:spacing w:after="22" w:line="240" w:lineRule="auto"/>
        <w:rPr>
          <w:rFonts w:cs="Times New Roman"/>
          <w:color w:val="000000"/>
          <w:sz w:val="32"/>
          <w:szCs w:val="32"/>
        </w:rPr>
      </w:pPr>
      <w:r w:rsidRPr="008D5D90">
        <w:rPr>
          <w:rFonts w:cs="Times New Roman"/>
          <w:color w:val="000000"/>
          <w:sz w:val="32"/>
          <w:szCs w:val="32"/>
        </w:rPr>
        <w:t xml:space="preserve">• подать заявку на выдачу патента на объект промышленной собственности, получить патент и передать эти права другому лицу, за исключением случаев, когда в силу законодательства или договора с автором это право принадлежит другому лицу - нанимателю и лицу, указанному в договоре. Во всех случаях, когда заявка на выдачу патента принадлежит не автору, а другому лицу, ее податель обязан доказать, что он имеет право подать </w:t>
      </w:r>
      <w:r w:rsidR="00DB4316" w:rsidRPr="008D5D90">
        <w:rPr>
          <w:rFonts w:cs="Times New Roman"/>
          <w:color w:val="000000"/>
          <w:sz w:val="32"/>
          <w:szCs w:val="32"/>
        </w:rPr>
        <w:t>https://us04web.zoom.us/j/74387820167?pwd=WmJnZEhtZEcwVFFxZDJYRGZSQnlzUT09</w:t>
      </w:r>
      <w:r w:rsidRPr="008D5D90">
        <w:rPr>
          <w:rFonts w:cs="Times New Roman"/>
          <w:color w:val="000000"/>
          <w:sz w:val="32"/>
          <w:szCs w:val="32"/>
        </w:rPr>
        <w:t xml:space="preserve"> </w:t>
      </w:r>
    </w:p>
    <w:p w:rsidR="007D2B73" w:rsidRPr="008D5D90" w:rsidRDefault="007D2B73" w:rsidP="007D2B73">
      <w:pPr>
        <w:autoSpaceDE w:val="0"/>
        <w:autoSpaceDN w:val="0"/>
        <w:adjustRightInd w:val="0"/>
        <w:spacing w:after="22" w:line="240" w:lineRule="auto"/>
        <w:rPr>
          <w:rFonts w:cs="Times New Roman"/>
          <w:color w:val="000000"/>
          <w:sz w:val="32"/>
          <w:szCs w:val="32"/>
        </w:rPr>
      </w:pPr>
      <w:r w:rsidRPr="008D5D90">
        <w:rPr>
          <w:rFonts w:cs="Times New Roman"/>
          <w:color w:val="000000"/>
          <w:sz w:val="32"/>
          <w:szCs w:val="32"/>
        </w:rPr>
        <w:t xml:space="preserve">• быть указанным в заявке автором с указанием его места жительства; </w:t>
      </w:r>
    </w:p>
    <w:p w:rsidR="007D2B73" w:rsidRPr="008D5D90" w:rsidRDefault="007D2B73" w:rsidP="007D2B73">
      <w:pPr>
        <w:autoSpaceDE w:val="0"/>
        <w:autoSpaceDN w:val="0"/>
        <w:adjustRightInd w:val="0"/>
        <w:spacing w:after="22" w:line="240" w:lineRule="auto"/>
        <w:rPr>
          <w:rFonts w:cs="Times New Roman"/>
          <w:color w:val="000000"/>
          <w:sz w:val="32"/>
          <w:szCs w:val="32"/>
        </w:rPr>
      </w:pPr>
      <w:r w:rsidRPr="008D5D90">
        <w:rPr>
          <w:rFonts w:cs="Times New Roman"/>
          <w:color w:val="000000"/>
          <w:sz w:val="32"/>
          <w:szCs w:val="32"/>
        </w:rPr>
        <w:t xml:space="preserve">• если он является заявителем, пользоваться всеми правами последнего при экспертизе заявки и продлении права патентообладателя; </w:t>
      </w:r>
    </w:p>
    <w:p w:rsidR="007D2B73" w:rsidRPr="008D5D90" w:rsidRDefault="007D2B73" w:rsidP="007D2B73">
      <w:pPr>
        <w:autoSpaceDE w:val="0"/>
        <w:autoSpaceDN w:val="0"/>
        <w:adjustRightInd w:val="0"/>
        <w:spacing w:after="22" w:line="240" w:lineRule="auto"/>
        <w:rPr>
          <w:rFonts w:cs="Times New Roman"/>
          <w:color w:val="000000"/>
          <w:sz w:val="32"/>
          <w:szCs w:val="32"/>
        </w:rPr>
      </w:pPr>
      <w:r w:rsidRPr="008D5D90">
        <w:rPr>
          <w:rFonts w:cs="Times New Roman"/>
          <w:color w:val="000000"/>
          <w:sz w:val="32"/>
          <w:szCs w:val="32"/>
        </w:rPr>
        <w:t xml:space="preserve">• авторства на изобретение, полезную модель, промышленный образец. Оно основывается фактом создания объекта промышленной собственности и выдаче патента. Авторство бессрочно и охраняется после смерти автора в общественных интересах; </w:t>
      </w:r>
    </w:p>
    <w:p w:rsidR="007D2B73" w:rsidRPr="008D5D90" w:rsidRDefault="007D2B73" w:rsidP="007D2B73">
      <w:pPr>
        <w:autoSpaceDE w:val="0"/>
        <w:autoSpaceDN w:val="0"/>
        <w:adjustRightInd w:val="0"/>
        <w:spacing w:after="22" w:line="240" w:lineRule="auto"/>
        <w:rPr>
          <w:rFonts w:cs="Times New Roman"/>
          <w:color w:val="000000"/>
          <w:sz w:val="32"/>
          <w:szCs w:val="32"/>
          <w:highlight w:val="yellow"/>
        </w:rPr>
      </w:pPr>
      <w:r w:rsidRPr="008D5D90">
        <w:rPr>
          <w:rFonts w:cs="Times New Roman"/>
          <w:color w:val="000000"/>
          <w:sz w:val="32"/>
          <w:szCs w:val="32"/>
        </w:rPr>
        <w:lastRenderedPageBreak/>
        <w:t xml:space="preserve">• </w:t>
      </w:r>
      <w:r w:rsidRPr="008D5D90">
        <w:rPr>
          <w:rFonts w:cs="Times New Roman"/>
          <w:color w:val="000000"/>
          <w:sz w:val="32"/>
          <w:szCs w:val="32"/>
          <w:highlight w:val="yellow"/>
        </w:rPr>
        <w:t xml:space="preserve">на любой стадии рассмотрения заявки на изобретение, полезную модель требовать присвоения изобретению, полезной модели своего имени или специального названия;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highlight w:val="yellow"/>
        </w:rPr>
        <w:t>• имя</w:t>
      </w:r>
      <w:r w:rsidRPr="008D5D90">
        <w:rPr>
          <w:rFonts w:cs="Times New Roman"/>
          <w:color w:val="000000"/>
          <w:sz w:val="32"/>
          <w:szCs w:val="32"/>
        </w:rPr>
        <w:t xml:space="preserve"> автора изобретения указывается в сведениях, опубликованных в официальном бюллетене патентного органа о выдаче патента, если автор с этим согласен. </w:t>
      </w:r>
    </w:p>
    <w:p w:rsidR="007D2B73" w:rsidRPr="008D5D90" w:rsidRDefault="007D2B73" w:rsidP="007D2B73">
      <w:pPr>
        <w:autoSpaceDE w:val="0"/>
        <w:autoSpaceDN w:val="0"/>
        <w:adjustRightInd w:val="0"/>
        <w:spacing w:after="0" w:line="240" w:lineRule="auto"/>
        <w:rPr>
          <w:rFonts w:cs="Times New Roman"/>
          <w:color w:val="000000"/>
          <w:sz w:val="32"/>
          <w:szCs w:val="32"/>
        </w:rPr>
      </w:pP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highlight w:val="yellow"/>
        </w:rPr>
        <w:t>Патентообладателю принадлежит исключительное право на использование запатентованных объектов промышленной собственности. Патентообладатель должен использовать права, предоставляемые патентом, без нанесения ущерба правам других лиц</w:t>
      </w:r>
      <w:r w:rsidRPr="008D5D90">
        <w:rPr>
          <w:rFonts w:cs="Times New Roman"/>
          <w:color w:val="000000"/>
          <w:sz w:val="32"/>
          <w:szCs w:val="32"/>
        </w:rPr>
        <w:t xml:space="preserve">, интересам общества и государства. </w:t>
      </w:r>
    </w:p>
    <w:p w:rsidR="007D2B73" w:rsidRPr="008D5D90" w:rsidRDefault="007D2B73" w:rsidP="007D2B73">
      <w:pPr>
        <w:rPr>
          <w:rFonts w:cs="Times New Roman"/>
          <w:color w:val="000000"/>
          <w:sz w:val="32"/>
          <w:szCs w:val="32"/>
        </w:rPr>
      </w:pPr>
      <w:r w:rsidRPr="008D5D90">
        <w:rPr>
          <w:rFonts w:cs="Times New Roman"/>
          <w:color w:val="000000"/>
          <w:sz w:val="32"/>
          <w:szCs w:val="32"/>
        </w:rPr>
        <w:t>Автору объекта промышленной собственности выплачивается единовременное вознаграждение за создание и вознаграждение за использование объекта промышленной собственности.</w:t>
      </w:r>
    </w:p>
    <w:p w:rsidR="007D2B73" w:rsidRPr="008D5D90" w:rsidRDefault="007D2B73" w:rsidP="007D2B73">
      <w:pPr>
        <w:pStyle w:val="Default"/>
        <w:rPr>
          <w:rFonts w:asciiTheme="minorHAnsi" w:hAnsiTheme="minorHAnsi"/>
          <w:sz w:val="32"/>
          <w:szCs w:val="32"/>
          <w:highlight w:val="yellow"/>
        </w:rPr>
      </w:pPr>
      <w:r w:rsidRPr="008D5D90">
        <w:rPr>
          <w:rFonts w:asciiTheme="minorHAnsi" w:hAnsiTheme="minorHAnsi"/>
          <w:sz w:val="32"/>
          <w:szCs w:val="32"/>
        </w:rPr>
        <w:t xml:space="preserve">   </w:t>
      </w:r>
      <w:r w:rsidRPr="008D5D90">
        <w:rPr>
          <w:rFonts w:asciiTheme="minorHAnsi" w:hAnsiTheme="minorHAnsi"/>
          <w:i/>
          <w:iCs/>
          <w:sz w:val="32"/>
          <w:szCs w:val="32"/>
          <w:highlight w:val="yellow"/>
        </w:rPr>
        <w:t xml:space="preserve">Основным правом патентообладателя является исключительное право на использование объекта промышленной собственности.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highlight w:val="yellow"/>
        </w:rPr>
        <w:t xml:space="preserve">Использование объекта промышленной собственности означает </w:t>
      </w:r>
      <w:r w:rsidRPr="008D5D90">
        <w:rPr>
          <w:rFonts w:cs="Times New Roman"/>
          <w:i/>
          <w:iCs/>
          <w:color w:val="000000"/>
          <w:sz w:val="32"/>
          <w:szCs w:val="32"/>
          <w:highlight w:val="yellow"/>
        </w:rPr>
        <w:t>введение его в хозяйственный оборот</w:t>
      </w:r>
      <w:r w:rsidRPr="008D5D90">
        <w:rPr>
          <w:rFonts w:cs="Times New Roman"/>
          <w:i/>
          <w:iCs/>
          <w:color w:val="000000"/>
          <w:sz w:val="32"/>
          <w:szCs w:val="32"/>
        </w:rPr>
        <w:t xml:space="preserve">, </w:t>
      </w:r>
      <w:r w:rsidRPr="008D5D90">
        <w:rPr>
          <w:rFonts w:cs="Times New Roman"/>
          <w:color w:val="000000"/>
          <w:sz w:val="32"/>
          <w:szCs w:val="32"/>
        </w:rPr>
        <w:t xml:space="preserve">а именно: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 изготовление; </w:t>
      </w:r>
    </w:p>
    <w:p w:rsidR="007D2B73" w:rsidRPr="008D5D90" w:rsidRDefault="007D2B73" w:rsidP="007D2B73">
      <w:pPr>
        <w:autoSpaceDE w:val="0"/>
        <w:autoSpaceDN w:val="0"/>
        <w:adjustRightInd w:val="0"/>
        <w:spacing w:after="41" w:line="240" w:lineRule="auto"/>
        <w:rPr>
          <w:rFonts w:cs="Times New Roman"/>
          <w:color w:val="000000"/>
          <w:sz w:val="32"/>
          <w:szCs w:val="32"/>
        </w:rPr>
      </w:pPr>
      <w:r w:rsidRPr="008D5D90">
        <w:rPr>
          <w:rFonts w:cs="Times New Roman"/>
          <w:color w:val="000000"/>
          <w:sz w:val="32"/>
          <w:szCs w:val="32"/>
        </w:rPr>
        <w:t xml:space="preserve">• применение; </w:t>
      </w:r>
    </w:p>
    <w:p w:rsidR="007D2B73" w:rsidRPr="008D5D90" w:rsidRDefault="007D2B73" w:rsidP="007D2B73">
      <w:pPr>
        <w:autoSpaceDE w:val="0"/>
        <w:autoSpaceDN w:val="0"/>
        <w:adjustRightInd w:val="0"/>
        <w:spacing w:after="41" w:line="240" w:lineRule="auto"/>
        <w:rPr>
          <w:rFonts w:cs="Times New Roman"/>
          <w:color w:val="000000"/>
          <w:sz w:val="32"/>
          <w:szCs w:val="32"/>
        </w:rPr>
      </w:pPr>
      <w:r w:rsidRPr="008D5D90">
        <w:rPr>
          <w:rFonts w:cs="Times New Roman"/>
          <w:color w:val="000000"/>
          <w:sz w:val="32"/>
          <w:szCs w:val="32"/>
        </w:rPr>
        <w:t xml:space="preserve">• ввоз; </w:t>
      </w:r>
    </w:p>
    <w:p w:rsidR="007D2B73" w:rsidRPr="008D5D90" w:rsidRDefault="007D2B73" w:rsidP="007D2B73">
      <w:pPr>
        <w:autoSpaceDE w:val="0"/>
        <w:autoSpaceDN w:val="0"/>
        <w:adjustRightInd w:val="0"/>
        <w:spacing w:after="41" w:line="240" w:lineRule="auto"/>
        <w:rPr>
          <w:rFonts w:cs="Times New Roman"/>
          <w:color w:val="000000"/>
          <w:sz w:val="32"/>
          <w:szCs w:val="32"/>
        </w:rPr>
      </w:pPr>
      <w:r w:rsidRPr="008D5D90">
        <w:rPr>
          <w:rFonts w:cs="Times New Roman"/>
          <w:color w:val="000000"/>
          <w:sz w:val="32"/>
          <w:szCs w:val="32"/>
        </w:rPr>
        <w:t xml:space="preserve">• предложение к продаже; </w:t>
      </w:r>
    </w:p>
    <w:p w:rsidR="007D2B73" w:rsidRPr="008D5D90" w:rsidRDefault="007D2B73" w:rsidP="007D2B73">
      <w:pPr>
        <w:autoSpaceDE w:val="0"/>
        <w:autoSpaceDN w:val="0"/>
        <w:adjustRightInd w:val="0"/>
        <w:spacing w:after="41" w:line="240" w:lineRule="auto"/>
        <w:rPr>
          <w:rFonts w:cs="Times New Roman"/>
          <w:color w:val="000000"/>
          <w:sz w:val="32"/>
          <w:szCs w:val="32"/>
        </w:rPr>
      </w:pPr>
      <w:r w:rsidRPr="008D5D90">
        <w:rPr>
          <w:rFonts w:cs="Times New Roman"/>
          <w:color w:val="000000"/>
          <w:sz w:val="32"/>
          <w:szCs w:val="32"/>
        </w:rPr>
        <w:t xml:space="preserve">• продажа; </w:t>
      </w:r>
    </w:p>
    <w:p w:rsidR="007D2B73" w:rsidRPr="008D5D90" w:rsidRDefault="007D2B73" w:rsidP="007D2B73">
      <w:pPr>
        <w:autoSpaceDE w:val="0"/>
        <w:autoSpaceDN w:val="0"/>
        <w:adjustRightInd w:val="0"/>
        <w:spacing w:after="41" w:line="240" w:lineRule="auto"/>
        <w:rPr>
          <w:rFonts w:cs="Times New Roman"/>
          <w:color w:val="000000"/>
          <w:sz w:val="32"/>
          <w:szCs w:val="32"/>
        </w:rPr>
      </w:pPr>
      <w:r w:rsidRPr="008D5D90">
        <w:rPr>
          <w:rFonts w:cs="Times New Roman"/>
          <w:color w:val="000000"/>
          <w:sz w:val="32"/>
          <w:szCs w:val="32"/>
        </w:rPr>
        <w:t xml:space="preserve">• иное введение в гражданский оборот; </w:t>
      </w:r>
    </w:p>
    <w:p w:rsidR="007D2B73" w:rsidRPr="008D5D90" w:rsidRDefault="007D2B73" w:rsidP="007D2B73">
      <w:pPr>
        <w:autoSpaceDE w:val="0"/>
        <w:autoSpaceDN w:val="0"/>
        <w:adjustRightInd w:val="0"/>
        <w:spacing w:after="41" w:line="240" w:lineRule="auto"/>
        <w:rPr>
          <w:rFonts w:cs="Times New Roman"/>
          <w:color w:val="000000"/>
          <w:sz w:val="32"/>
          <w:szCs w:val="32"/>
        </w:rPr>
      </w:pPr>
      <w:r w:rsidRPr="008D5D90">
        <w:rPr>
          <w:rFonts w:cs="Times New Roman"/>
          <w:color w:val="000000"/>
          <w:sz w:val="32"/>
          <w:szCs w:val="32"/>
        </w:rPr>
        <w:t xml:space="preserve">• хранение с этой целью продукта, содержащего запатентованный объект промышленной собственности;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 применение способа, охраняемого патентом изобретение. </w:t>
      </w:r>
    </w:p>
    <w:p w:rsidR="007D2B73" w:rsidRPr="008D5D90" w:rsidRDefault="007D2B73" w:rsidP="007D2B73">
      <w:pPr>
        <w:autoSpaceDE w:val="0"/>
        <w:autoSpaceDN w:val="0"/>
        <w:adjustRightInd w:val="0"/>
        <w:spacing w:after="0" w:line="240" w:lineRule="auto"/>
        <w:rPr>
          <w:rFonts w:cs="Times New Roman"/>
          <w:color w:val="000000"/>
          <w:sz w:val="32"/>
          <w:szCs w:val="32"/>
        </w:rPr>
      </w:pP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Патентообладатель вправе использовать исключительное право на объект промышленной собственности в любой организационно-правовой форме предпринимательств, включая внесение своего исключительного права в качестве вклада в уставный фонд коммерческого юридического лица. </w:t>
      </w:r>
    </w:p>
    <w:p w:rsidR="007D2B73" w:rsidRPr="008D5D90" w:rsidRDefault="007D2B73" w:rsidP="007D2B73">
      <w:pPr>
        <w:rPr>
          <w:rFonts w:cs="Times New Roman"/>
          <w:i/>
          <w:iCs/>
          <w:color w:val="000000"/>
          <w:sz w:val="32"/>
          <w:szCs w:val="32"/>
        </w:rPr>
      </w:pPr>
      <w:r w:rsidRPr="008D5D90">
        <w:rPr>
          <w:rFonts w:cs="Times New Roman"/>
          <w:color w:val="000000"/>
          <w:sz w:val="32"/>
          <w:szCs w:val="32"/>
          <w:highlight w:val="yellow"/>
        </w:rPr>
        <w:lastRenderedPageBreak/>
        <w:t xml:space="preserve">Исключительному праву патентообладателя противостоит </w:t>
      </w:r>
      <w:r w:rsidRPr="008D5D90">
        <w:rPr>
          <w:rFonts w:cs="Times New Roman"/>
          <w:i/>
          <w:iCs/>
          <w:color w:val="000000"/>
          <w:sz w:val="32"/>
          <w:szCs w:val="32"/>
          <w:highlight w:val="yellow"/>
        </w:rPr>
        <w:t>обязанность всех физических и юридических</w:t>
      </w:r>
      <w:r w:rsidRPr="008D5D90">
        <w:rPr>
          <w:rFonts w:cs="Times New Roman"/>
          <w:i/>
          <w:iCs/>
          <w:color w:val="000000"/>
          <w:sz w:val="32"/>
          <w:szCs w:val="32"/>
        </w:rPr>
        <w:t xml:space="preserve"> ли воздерживаться от нарушения этого права.</w:t>
      </w:r>
    </w:p>
    <w:p w:rsidR="007D2B73" w:rsidRPr="008D5D90" w:rsidRDefault="007D2B73" w:rsidP="007D2B73">
      <w:pPr>
        <w:pStyle w:val="Default"/>
        <w:rPr>
          <w:rFonts w:asciiTheme="minorHAnsi" w:hAnsiTheme="minorHAnsi"/>
          <w:sz w:val="32"/>
          <w:szCs w:val="32"/>
        </w:rPr>
      </w:pPr>
      <w:r w:rsidRPr="008D5D90">
        <w:rPr>
          <w:rFonts w:asciiTheme="minorHAnsi" w:hAnsiTheme="minorHAnsi"/>
          <w:i/>
          <w:iCs/>
          <w:sz w:val="32"/>
          <w:szCs w:val="32"/>
        </w:rPr>
        <w:t xml:space="preserve">     </w:t>
      </w:r>
      <w:r w:rsidRPr="008D5D90">
        <w:rPr>
          <w:rFonts w:asciiTheme="minorHAnsi" w:hAnsiTheme="minorHAnsi"/>
          <w:sz w:val="32"/>
          <w:szCs w:val="32"/>
          <w:highlight w:val="yellow"/>
        </w:rPr>
        <w:t>Законом предусмотрены некоторые ограничения</w:t>
      </w:r>
      <w:r w:rsidRPr="008D5D90">
        <w:rPr>
          <w:rFonts w:asciiTheme="minorHAnsi" w:hAnsiTheme="minorHAnsi"/>
          <w:sz w:val="32"/>
          <w:szCs w:val="32"/>
        </w:rPr>
        <w:t xml:space="preserve"> исключительного права патентообладателя на использование объекта промышленной собственности. </w:t>
      </w:r>
    </w:p>
    <w:p w:rsidR="007D2B73" w:rsidRPr="008D5D90" w:rsidRDefault="007D2B73" w:rsidP="007D2B73">
      <w:pPr>
        <w:autoSpaceDE w:val="0"/>
        <w:autoSpaceDN w:val="0"/>
        <w:adjustRightInd w:val="0"/>
        <w:spacing w:after="6" w:line="240" w:lineRule="auto"/>
        <w:rPr>
          <w:rFonts w:cs="Times New Roman"/>
          <w:color w:val="000000"/>
          <w:sz w:val="32"/>
          <w:szCs w:val="32"/>
        </w:rPr>
      </w:pPr>
      <w:proofErr w:type="gramStart"/>
      <w:r w:rsidRPr="008D5D90">
        <w:rPr>
          <w:rFonts w:cs="Times New Roman"/>
          <w:color w:val="000000"/>
          <w:sz w:val="32"/>
          <w:szCs w:val="32"/>
        </w:rPr>
        <w:t xml:space="preserve">• </w:t>
      </w:r>
      <w:r w:rsidRPr="008D5D90">
        <w:rPr>
          <w:rFonts w:cs="Times New Roman"/>
          <w:i/>
          <w:iCs/>
          <w:color w:val="000000"/>
          <w:sz w:val="32"/>
          <w:szCs w:val="32"/>
        </w:rPr>
        <w:t>Во-первых</w:t>
      </w:r>
      <w:proofErr w:type="gramEnd"/>
      <w:r w:rsidRPr="008D5D90">
        <w:rPr>
          <w:rFonts w:cs="Times New Roman"/>
          <w:i/>
          <w:iCs/>
          <w:color w:val="000000"/>
          <w:sz w:val="32"/>
          <w:szCs w:val="32"/>
        </w:rPr>
        <w:t xml:space="preserve">, </w:t>
      </w:r>
      <w:r w:rsidRPr="008D5D90">
        <w:rPr>
          <w:rFonts w:cs="Times New Roman"/>
          <w:color w:val="000000"/>
          <w:sz w:val="32"/>
          <w:szCs w:val="32"/>
        </w:rPr>
        <w:t xml:space="preserve">патентообладатель </w:t>
      </w:r>
      <w:r w:rsidRPr="008D5D90">
        <w:rPr>
          <w:rFonts w:cs="Times New Roman"/>
          <w:i/>
          <w:iCs/>
          <w:color w:val="000000"/>
          <w:sz w:val="32"/>
          <w:szCs w:val="32"/>
        </w:rPr>
        <w:t xml:space="preserve">не должен использовать права, предоставляемые патентом, если будет нанесен ущерб правам других граждан, интересам общества и государства. </w:t>
      </w: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rPr>
        <w:t xml:space="preserve">• </w:t>
      </w:r>
      <w:r w:rsidRPr="008D5D90">
        <w:rPr>
          <w:rFonts w:cs="Times New Roman"/>
          <w:i/>
          <w:iCs/>
          <w:color w:val="000000"/>
          <w:sz w:val="32"/>
          <w:szCs w:val="32"/>
        </w:rPr>
        <w:t xml:space="preserve">Во-вторых, любое физическое или юридическое лицо, которое до даты приоритета объекта промышленной собственности, охраняемого патентом, и независимо от его автора создало и добросовестно использовало на территории Республики Беларусь тождественное решение или сделали необходимые к этому приготовления, сохраняет право на дальнейшее его безвозмездное использование без расширения объема. </w:t>
      </w:r>
    </w:p>
    <w:p w:rsidR="007D2B73" w:rsidRPr="008D5D90" w:rsidRDefault="007D2B73" w:rsidP="007D2B73">
      <w:pPr>
        <w:autoSpaceDE w:val="0"/>
        <w:autoSpaceDN w:val="0"/>
        <w:adjustRightInd w:val="0"/>
        <w:spacing w:after="0" w:line="240" w:lineRule="auto"/>
        <w:rPr>
          <w:rFonts w:cs="Times New Roman"/>
          <w:color w:val="000000"/>
          <w:sz w:val="32"/>
          <w:szCs w:val="32"/>
        </w:rPr>
      </w:pPr>
    </w:p>
    <w:p w:rsidR="007D2B73" w:rsidRPr="008D5D90" w:rsidRDefault="007D2B73" w:rsidP="007D2B73">
      <w:pPr>
        <w:autoSpaceDE w:val="0"/>
        <w:autoSpaceDN w:val="0"/>
        <w:adjustRightInd w:val="0"/>
        <w:spacing w:after="0" w:line="240" w:lineRule="auto"/>
        <w:rPr>
          <w:rFonts w:cs="Times New Roman"/>
          <w:color w:val="000000"/>
          <w:sz w:val="32"/>
          <w:szCs w:val="32"/>
        </w:rPr>
      </w:pPr>
      <w:r w:rsidRPr="008D5D90">
        <w:rPr>
          <w:rFonts w:cs="Times New Roman"/>
          <w:color w:val="000000"/>
          <w:sz w:val="32"/>
          <w:szCs w:val="32"/>
          <w:highlight w:val="yellow"/>
        </w:rPr>
        <w:t>Это право может быть передано другому ли</w:t>
      </w:r>
      <w:r w:rsidRPr="008D5D90">
        <w:rPr>
          <w:rFonts w:cs="Times New Roman"/>
          <w:color w:val="000000"/>
          <w:sz w:val="32"/>
          <w:szCs w:val="32"/>
        </w:rPr>
        <w:t xml:space="preserve">цу (физическому или юридическому) только совместно с производством, на котором имело место использование тождественного решения или были сделаны необходимые к этому приготовления. </w:t>
      </w:r>
    </w:p>
    <w:p w:rsidR="007D2B73" w:rsidRPr="008D5D90" w:rsidRDefault="007D2B73" w:rsidP="007D2B73">
      <w:pPr>
        <w:rPr>
          <w:rFonts w:cs="Times New Roman"/>
          <w:sz w:val="32"/>
          <w:szCs w:val="32"/>
        </w:rPr>
      </w:pPr>
      <w:r w:rsidRPr="008D5D90">
        <w:rPr>
          <w:rFonts w:cs="Times New Roman"/>
          <w:color w:val="000000"/>
          <w:sz w:val="32"/>
          <w:szCs w:val="32"/>
          <w:highlight w:val="yellow"/>
        </w:rPr>
        <w:t>Патентообладатель вправе не только использовать запатентованный объект промышленной собственности, но и предоставить право использовать его другому физическому или юридическому лицу и даже уступить свои права патентообладателя в полном объеме</w:t>
      </w:r>
      <w:r w:rsidRPr="008D5D90">
        <w:rPr>
          <w:rFonts w:cs="Times New Roman"/>
          <w:color w:val="000000"/>
          <w:sz w:val="32"/>
          <w:szCs w:val="32"/>
        </w:rPr>
        <w:t>.</w:t>
      </w:r>
    </w:p>
    <w:p w:rsidR="000419D5" w:rsidRPr="008D5D90" w:rsidRDefault="000419D5" w:rsidP="00674807">
      <w:pPr>
        <w:rPr>
          <w:rFonts w:cs="Times New Roman"/>
          <w:sz w:val="32"/>
          <w:szCs w:val="32"/>
        </w:rPr>
      </w:pPr>
    </w:p>
    <w:p w:rsidR="00B56A20" w:rsidRPr="008D5D90" w:rsidRDefault="00B56A20" w:rsidP="008D5D90">
      <w:pPr>
        <w:jc w:val="center"/>
        <w:rPr>
          <w:rFonts w:cs="Times New Roman"/>
          <w:b/>
          <w:sz w:val="32"/>
          <w:szCs w:val="32"/>
        </w:rPr>
      </w:pPr>
      <w:bookmarkStart w:id="0" w:name="_GoBack"/>
      <w:r w:rsidRPr="008D5D90">
        <w:rPr>
          <w:rFonts w:cs="Times New Roman"/>
          <w:b/>
          <w:sz w:val="32"/>
          <w:szCs w:val="32"/>
        </w:rPr>
        <w:t>Вопросы к семинарам.</w:t>
      </w:r>
    </w:p>
    <w:bookmarkEnd w:id="0"/>
    <w:p w:rsidR="00B56A20" w:rsidRPr="008D5D90" w:rsidRDefault="00B56A20" w:rsidP="00674807">
      <w:pPr>
        <w:rPr>
          <w:rFonts w:cs="Times New Roman"/>
          <w:sz w:val="32"/>
          <w:szCs w:val="32"/>
        </w:rPr>
      </w:pPr>
      <w:r w:rsidRPr="008D5D90">
        <w:rPr>
          <w:rFonts w:cs="Times New Roman"/>
          <w:sz w:val="32"/>
          <w:szCs w:val="32"/>
        </w:rPr>
        <w:t>1. Опишите два понятия изобретения и подходы к классификации изобретений.</w:t>
      </w:r>
    </w:p>
    <w:p w:rsidR="00B56A20" w:rsidRPr="008D5D90" w:rsidRDefault="00B56A20" w:rsidP="00674807">
      <w:pPr>
        <w:rPr>
          <w:rFonts w:cs="Times New Roman"/>
          <w:sz w:val="32"/>
          <w:szCs w:val="32"/>
        </w:rPr>
      </w:pPr>
      <w:r w:rsidRPr="008D5D90">
        <w:rPr>
          <w:rFonts w:cs="Times New Roman"/>
          <w:sz w:val="32"/>
          <w:szCs w:val="32"/>
        </w:rPr>
        <w:t>2 Правовая охрана изобретений и три его основных критерия.</w:t>
      </w:r>
    </w:p>
    <w:p w:rsidR="00B56A20" w:rsidRPr="008D5D90" w:rsidRDefault="00B56A20" w:rsidP="00674807">
      <w:pPr>
        <w:rPr>
          <w:rFonts w:cs="Times New Roman"/>
          <w:sz w:val="32"/>
          <w:szCs w:val="32"/>
        </w:rPr>
      </w:pPr>
      <w:r w:rsidRPr="008D5D90">
        <w:rPr>
          <w:rFonts w:cs="Times New Roman"/>
          <w:sz w:val="32"/>
          <w:szCs w:val="32"/>
        </w:rPr>
        <w:t>3 Почему полезная модель является объектом промышленной собственности.</w:t>
      </w:r>
    </w:p>
    <w:p w:rsidR="00722DED" w:rsidRPr="008D5D90" w:rsidRDefault="00722DED" w:rsidP="00674807">
      <w:pPr>
        <w:rPr>
          <w:rFonts w:cs="Times New Roman"/>
          <w:sz w:val="32"/>
          <w:szCs w:val="32"/>
        </w:rPr>
      </w:pPr>
      <w:r w:rsidRPr="008D5D90">
        <w:rPr>
          <w:rFonts w:cs="Times New Roman"/>
          <w:sz w:val="32"/>
          <w:szCs w:val="32"/>
        </w:rPr>
        <w:lastRenderedPageBreak/>
        <w:t>4. Промышленный образец и его существенные свойства и признаки, предоставляющие ему правовую охрану.</w:t>
      </w:r>
    </w:p>
    <w:p w:rsidR="00722DED" w:rsidRPr="008D5D90" w:rsidRDefault="00722DED" w:rsidP="00674807">
      <w:pPr>
        <w:rPr>
          <w:rFonts w:cs="Times New Roman"/>
          <w:sz w:val="32"/>
          <w:szCs w:val="32"/>
        </w:rPr>
      </w:pPr>
      <w:r w:rsidRPr="008D5D90">
        <w:rPr>
          <w:rFonts w:cs="Times New Roman"/>
          <w:sz w:val="32"/>
          <w:szCs w:val="32"/>
        </w:rPr>
        <w:t>5. Объясните понятия конфиденциальная информация, документирование информации,</w:t>
      </w:r>
      <w:r w:rsidR="00A160A9" w:rsidRPr="008D5D90">
        <w:rPr>
          <w:rFonts w:cs="Times New Roman"/>
          <w:sz w:val="32"/>
          <w:szCs w:val="32"/>
        </w:rPr>
        <w:t xml:space="preserve"> информационные ресурсы.</w:t>
      </w:r>
    </w:p>
    <w:p w:rsidR="00A160A9" w:rsidRPr="008D5D90" w:rsidRDefault="00A160A9" w:rsidP="00674807">
      <w:pPr>
        <w:rPr>
          <w:rFonts w:cs="Times New Roman"/>
          <w:sz w:val="32"/>
          <w:szCs w:val="32"/>
        </w:rPr>
      </w:pPr>
      <w:r w:rsidRPr="008D5D90">
        <w:rPr>
          <w:rFonts w:cs="Times New Roman"/>
          <w:sz w:val="32"/>
          <w:szCs w:val="32"/>
        </w:rPr>
        <w:t>6. Секрет производства, ноу-хау, «деловой секрет» и преимущества промышленного секрета.</w:t>
      </w:r>
    </w:p>
    <w:p w:rsidR="00674807" w:rsidRPr="008D5D90" w:rsidRDefault="00674807" w:rsidP="00674807">
      <w:pPr>
        <w:rPr>
          <w:rFonts w:cs="Times New Roman"/>
          <w:sz w:val="32"/>
          <w:szCs w:val="32"/>
        </w:rPr>
      </w:pPr>
    </w:p>
    <w:p w:rsidR="00674807" w:rsidRPr="008D5D90" w:rsidRDefault="00674807" w:rsidP="00674807">
      <w:pPr>
        <w:rPr>
          <w:rFonts w:cs="Times New Roman"/>
          <w:sz w:val="32"/>
          <w:szCs w:val="32"/>
        </w:rPr>
      </w:pPr>
    </w:p>
    <w:p w:rsidR="00674807" w:rsidRPr="008D5D90" w:rsidRDefault="00674807" w:rsidP="00674807">
      <w:pPr>
        <w:rPr>
          <w:rFonts w:cs="Times New Roman"/>
          <w:sz w:val="32"/>
          <w:szCs w:val="32"/>
        </w:rPr>
      </w:pPr>
    </w:p>
    <w:p w:rsidR="00674807" w:rsidRPr="008D5D90" w:rsidRDefault="00674807" w:rsidP="00F27846">
      <w:pPr>
        <w:rPr>
          <w:rFonts w:cs="Times New Roman"/>
          <w:sz w:val="32"/>
          <w:szCs w:val="32"/>
        </w:rPr>
      </w:pPr>
    </w:p>
    <w:p w:rsidR="00F27846" w:rsidRPr="008D5D90" w:rsidRDefault="00F27846" w:rsidP="00F27846">
      <w:pPr>
        <w:rPr>
          <w:rFonts w:cs="Times New Roman"/>
          <w:sz w:val="32"/>
          <w:szCs w:val="32"/>
        </w:rPr>
      </w:pPr>
    </w:p>
    <w:p w:rsidR="00F27846" w:rsidRPr="008D5D90" w:rsidRDefault="00F27846" w:rsidP="00F27846">
      <w:pPr>
        <w:rPr>
          <w:rFonts w:cs="Times New Roman"/>
          <w:sz w:val="32"/>
          <w:szCs w:val="32"/>
        </w:rPr>
      </w:pPr>
    </w:p>
    <w:p w:rsidR="00F27846" w:rsidRPr="008D5D90" w:rsidRDefault="00F27846" w:rsidP="00F27846">
      <w:pPr>
        <w:rPr>
          <w:rFonts w:cs="Times New Roman"/>
          <w:sz w:val="32"/>
          <w:szCs w:val="32"/>
        </w:rPr>
      </w:pPr>
    </w:p>
    <w:p w:rsidR="00F27846" w:rsidRPr="008D5D90" w:rsidRDefault="00F27846" w:rsidP="00F27846">
      <w:pPr>
        <w:rPr>
          <w:rFonts w:cs="Times New Roman"/>
          <w:sz w:val="32"/>
          <w:szCs w:val="32"/>
        </w:rPr>
      </w:pPr>
    </w:p>
    <w:p w:rsidR="00F27846" w:rsidRPr="008D5D90" w:rsidRDefault="00F27846" w:rsidP="00F27846">
      <w:pPr>
        <w:rPr>
          <w:rFonts w:cs="Times New Roman"/>
          <w:sz w:val="32"/>
          <w:szCs w:val="32"/>
        </w:rPr>
      </w:pPr>
    </w:p>
    <w:p w:rsidR="00504B60" w:rsidRPr="008D5D90" w:rsidRDefault="00504B60" w:rsidP="00504B60">
      <w:pPr>
        <w:rPr>
          <w:rFonts w:cs="Times New Roman"/>
          <w:sz w:val="32"/>
          <w:szCs w:val="32"/>
        </w:rPr>
      </w:pPr>
    </w:p>
    <w:p w:rsidR="00504B60" w:rsidRPr="008D5D90" w:rsidRDefault="00504B60" w:rsidP="00504B60">
      <w:pPr>
        <w:rPr>
          <w:rFonts w:cs="Times New Roman"/>
          <w:sz w:val="32"/>
          <w:szCs w:val="32"/>
        </w:rPr>
      </w:pPr>
    </w:p>
    <w:p w:rsidR="00DC053C" w:rsidRPr="008D5D90" w:rsidRDefault="00DC053C" w:rsidP="00504B60">
      <w:pPr>
        <w:rPr>
          <w:rFonts w:cs="Times New Roman"/>
          <w:sz w:val="32"/>
          <w:szCs w:val="32"/>
        </w:rPr>
      </w:pPr>
    </w:p>
    <w:p w:rsidR="00DC053C" w:rsidRPr="008D5D90" w:rsidRDefault="00DC053C" w:rsidP="005328B3">
      <w:pPr>
        <w:pStyle w:val="a3"/>
        <w:spacing w:after="0"/>
        <w:ind w:left="0"/>
        <w:jc w:val="both"/>
        <w:rPr>
          <w:rFonts w:cs="Arial"/>
          <w:sz w:val="32"/>
          <w:szCs w:val="32"/>
        </w:rPr>
      </w:pPr>
    </w:p>
    <w:p w:rsidR="00C13C67" w:rsidRPr="008D5D90" w:rsidRDefault="00C13C67">
      <w:pPr>
        <w:rPr>
          <w:sz w:val="32"/>
          <w:szCs w:val="32"/>
        </w:rPr>
      </w:pPr>
    </w:p>
    <w:sectPr w:rsidR="00C13C67" w:rsidRPr="008D5D90" w:rsidSect="008D5D90">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328B3"/>
    <w:rsid w:val="000419D5"/>
    <w:rsid w:val="00115472"/>
    <w:rsid w:val="001649D8"/>
    <w:rsid w:val="0049244C"/>
    <w:rsid w:val="004F3E0A"/>
    <w:rsid w:val="00504B60"/>
    <w:rsid w:val="005328B3"/>
    <w:rsid w:val="00674807"/>
    <w:rsid w:val="00722DED"/>
    <w:rsid w:val="007D2B73"/>
    <w:rsid w:val="00810B9D"/>
    <w:rsid w:val="008D5D90"/>
    <w:rsid w:val="00A13913"/>
    <w:rsid w:val="00A160A9"/>
    <w:rsid w:val="00B56A20"/>
    <w:rsid w:val="00C13C67"/>
    <w:rsid w:val="00CD31AE"/>
    <w:rsid w:val="00DB4316"/>
    <w:rsid w:val="00DC053C"/>
    <w:rsid w:val="00E17539"/>
    <w:rsid w:val="00E43D90"/>
    <w:rsid w:val="00F27846"/>
    <w:rsid w:val="00F86EBA"/>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1BB41-FC2E-4052-B356-C23B7FE5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8B3"/>
    <w:pPr>
      <w:ind w:left="720"/>
      <w:contextualSpacing/>
    </w:pPr>
  </w:style>
  <w:style w:type="paragraph" w:customStyle="1" w:styleId="Default">
    <w:name w:val="Default"/>
    <w:rsid w:val="00810B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15</Pages>
  <Words>3829</Words>
  <Characters>21827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Pchelp</cp:lastModifiedBy>
  <cp:revision>13</cp:revision>
  <dcterms:created xsi:type="dcterms:W3CDTF">2020-03-31T13:25:00Z</dcterms:created>
  <dcterms:modified xsi:type="dcterms:W3CDTF">2025-09-07T14:34:00Z</dcterms:modified>
</cp:coreProperties>
</file>